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0C" w:rsidRPr="001E690C" w:rsidRDefault="001E690C" w:rsidP="001E690C">
      <w:pPr>
        <w:spacing w:line="276" w:lineRule="auto"/>
        <w:jc w:val="right"/>
        <w:rPr>
          <w:b/>
        </w:rPr>
      </w:pPr>
      <w:bookmarkStart w:id="0" w:name="_GoBack"/>
      <w:bookmarkEnd w:id="0"/>
      <w:r w:rsidRPr="001E690C">
        <w:rPr>
          <w:b/>
        </w:rPr>
        <w:t>Ciudad de México a 20 de Mayo de 2020.</w:t>
      </w:r>
    </w:p>
    <w:p w:rsidR="001E690C" w:rsidRDefault="001E690C" w:rsidP="001E690C">
      <w:pPr>
        <w:spacing w:line="276" w:lineRule="auto"/>
      </w:pPr>
    </w:p>
    <w:p w:rsidR="001E690C" w:rsidRDefault="001E690C" w:rsidP="001E690C">
      <w:pPr>
        <w:spacing w:line="276" w:lineRule="auto"/>
      </w:pPr>
    </w:p>
    <w:p w:rsidR="00AA41F0" w:rsidRDefault="00AA41F0" w:rsidP="001E690C">
      <w:pPr>
        <w:spacing w:line="276" w:lineRule="auto"/>
        <w:rPr>
          <w:b/>
        </w:rPr>
      </w:pPr>
    </w:p>
    <w:p w:rsidR="00AA41F0" w:rsidRDefault="00AA41F0" w:rsidP="001E690C">
      <w:pPr>
        <w:spacing w:line="276" w:lineRule="auto"/>
        <w:rPr>
          <w:b/>
        </w:rPr>
      </w:pPr>
    </w:p>
    <w:p w:rsidR="00AA41F0" w:rsidRDefault="00AA41F0" w:rsidP="001E690C">
      <w:pPr>
        <w:spacing w:line="276" w:lineRule="auto"/>
        <w:rPr>
          <w:b/>
        </w:rPr>
      </w:pPr>
      <w:r>
        <w:rPr>
          <w:b/>
        </w:rPr>
        <w:t>Andrés Manuel López Obrador</w:t>
      </w:r>
    </w:p>
    <w:p w:rsidR="00AA41F0" w:rsidRPr="00AA41F0" w:rsidRDefault="00AA41F0" w:rsidP="001E690C">
      <w:pPr>
        <w:spacing w:line="276" w:lineRule="auto"/>
      </w:pPr>
      <w:r w:rsidRPr="00AA41F0">
        <w:t>Presidente de la República</w:t>
      </w:r>
    </w:p>
    <w:p w:rsidR="00AA41F0" w:rsidRDefault="00AA41F0" w:rsidP="001E690C">
      <w:pPr>
        <w:spacing w:line="276" w:lineRule="auto"/>
        <w:rPr>
          <w:b/>
        </w:rPr>
      </w:pPr>
    </w:p>
    <w:p w:rsidR="001E690C" w:rsidRPr="001E690C" w:rsidRDefault="001E690C" w:rsidP="001E690C">
      <w:pPr>
        <w:spacing w:line="276" w:lineRule="auto"/>
        <w:rPr>
          <w:b/>
        </w:rPr>
      </w:pPr>
      <w:r w:rsidRPr="001E690C">
        <w:rPr>
          <w:b/>
        </w:rPr>
        <w:t>Mario Delgado Carrillo,</w:t>
      </w:r>
    </w:p>
    <w:p w:rsidR="001E690C" w:rsidRPr="001E690C" w:rsidRDefault="001E690C" w:rsidP="001E690C">
      <w:pPr>
        <w:spacing w:line="276" w:lineRule="auto"/>
      </w:pPr>
      <w:r w:rsidRPr="001E690C">
        <w:t>Coordinador del Grupo Parlamentario del Partido</w:t>
      </w:r>
    </w:p>
    <w:p w:rsidR="001E690C" w:rsidRPr="001E690C" w:rsidRDefault="001E690C" w:rsidP="001E690C">
      <w:pPr>
        <w:spacing w:line="276" w:lineRule="auto"/>
      </w:pPr>
      <w:r w:rsidRPr="001E690C">
        <w:t>Movimiento Regeneración Nacional.</w:t>
      </w:r>
    </w:p>
    <w:p w:rsidR="001E690C" w:rsidRPr="001E690C" w:rsidRDefault="001E690C" w:rsidP="001E690C">
      <w:pPr>
        <w:spacing w:line="360" w:lineRule="auto"/>
      </w:pPr>
    </w:p>
    <w:p w:rsidR="00343CA8" w:rsidRDefault="001E690C" w:rsidP="001E690C">
      <w:pPr>
        <w:spacing w:line="360" w:lineRule="auto"/>
        <w:jc w:val="both"/>
      </w:pPr>
      <w:r w:rsidRPr="001E690C">
        <w:t xml:space="preserve">La Academia Mexicana de Artes y Ciencias Cinematográficas rechaza enérgicamente la </w:t>
      </w:r>
      <w:r w:rsidRPr="00AA41F0">
        <w:t>Iniciativa</w:t>
      </w:r>
      <w:r w:rsidRPr="001E690C">
        <w:rPr>
          <w:i/>
        </w:rPr>
        <w:t xml:space="preserve"> </w:t>
      </w:r>
      <w:r>
        <w:t xml:space="preserve">suscrita por el Grupo Parlamentario de MORENA y </w:t>
      </w:r>
      <w:r w:rsidRPr="001E690C">
        <w:t xml:space="preserve">presentada ante el Pleno de la Comisión Permanente del día 20 de mayo de 2020, a través de la cual, entre otros, deroga diversas disposiciones de la </w:t>
      </w:r>
      <w:r w:rsidRPr="001E690C">
        <w:rPr>
          <w:rFonts w:cs="Arial"/>
          <w:i/>
        </w:rPr>
        <w:t>Ley Federal de Cinematografía</w:t>
      </w:r>
      <w:r w:rsidRPr="001E690C">
        <w:rPr>
          <w:rFonts w:cs="Arial"/>
        </w:rPr>
        <w:t xml:space="preserve"> (artículos del 33 al 38), con el fin de derogar el </w:t>
      </w:r>
      <w:r w:rsidRPr="001E690C">
        <w:rPr>
          <w:rFonts w:cs="Arial"/>
          <w:i/>
        </w:rPr>
        <w:t>"Fondo de Inversión y Estímulos al Cine"</w:t>
      </w:r>
      <w:r w:rsidRPr="001E690C">
        <w:rPr>
          <w:rFonts w:cs="Arial"/>
        </w:rPr>
        <w:t xml:space="preserve"> (FIDECINE</w:t>
      </w:r>
      <w:r>
        <w:rPr>
          <w:rFonts w:cs="Arial"/>
        </w:rPr>
        <w:t>)</w:t>
      </w:r>
      <w:r w:rsidR="00AA41F0">
        <w:t>.</w:t>
      </w:r>
    </w:p>
    <w:p w:rsidR="00343CA8" w:rsidRDefault="00343CA8" w:rsidP="001E690C">
      <w:pPr>
        <w:spacing w:line="360" w:lineRule="auto"/>
        <w:jc w:val="both"/>
      </w:pPr>
    </w:p>
    <w:p w:rsidR="00343CA8" w:rsidRDefault="00343CA8" w:rsidP="001E690C">
      <w:pPr>
        <w:spacing w:line="360" w:lineRule="auto"/>
        <w:jc w:val="both"/>
      </w:pPr>
      <w:r>
        <w:t xml:space="preserve">Nos </w:t>
      </w:r>
      <w:r w:rsidR="00AA41F0">
        <w:t>alarma</w:t>
      </w:r>
      <w:r>
        <w:t xml:space="preserve"> una iniciativa de esta naturaleza justamente un día después de que la Directora General del Instituto Mexicano de Cinematografía estableciera un diálogo abierto e incluyente con la comunidad cinematográfica del país, garantizando la permanencia de este Fideicomiso,</w:t>
      </w:r>
      <w:r w:rsidR="00AA41F0">
        <w:t xml:space="preserve"> tal como lo ha reiterado la propia Secretaría de Cultura.  Se trata de un fideicomiso</w:t>
      </w:r>
      <w:r>
        <w:t xml:space="preserve"> que permite el fomento al cine mexicano independiente, y es puntal </w:t>
      </w:r>
      <w:r w:rsidR="00916B83">
        <w:t>imprescindible</w:t>
      </w:r>
      <w:r>
        <w:t xml:space="preserve"> para su desarrollo. B</w:t>
      </w:r>
      <w:r w:rsidR="001E690C" w:rsidRPr="001E690C">
        <w:t>ien se sabe que sin una política pública que fomente la Cinematografía Nacional</w:t>
      </w:r>
      <w:r>
        <w:t>, su desaparición sería</w:t>
      </w:r>
      <w:r w:rsidR="001E690C" w:rsidRPr="001E690C">
        <w:t xml:space="preserve"> inminente frente al poder económico y mediático del cine estad</w:t>
      </w:r>
      <w:r>
        <w:t>o</w:t>
      </w:r>
      <w:r w:rsidR="001E690C" w:rsidRPr="001E690C">
        <w:t xml:space="preserve">unidense. </w:t>
      </w:r>
    </w:p>
    <w:p w:rsidR="00343CA8" w:rsidRDefault="00343CA8" w:rsidP="001E690C">
      <w:pPr>
        <w:spacing w:line="360" w:lineRule="auto"/>
        <w:jc w:val="both"/>
      </w:pPr>
      <w:r>
        <w:t>El Cine Mexicano es</w:t>
      </w:r>
      <w:r w:rsidR="001E690C" w:rsidRPr="001E690C">
        <w:t xml:space="preserve"> memoria, ven</w:t>
      </w:r>
      <w:r>
        <w:t xml:space="preserve">tana y espejo de nuestra Nación. </w:t>
      </w:r>
      <w:r w:rsidR="00C968BB">
        <w:t xml:space="preserve"> </w:t>
      </w:r>
      <w:r w:rsidR="00C968BB" w:rsidRPr="00AA41F0">
        <w:t xml:space="preserve">El cine es además una industria de la que dependen muchísimas familias. </w:t>
      </w:r>
      <w:r w:rsidRPr="00AA41F0">
        <w:t>Sin duda</w:t>
      </w:r>
      <w:r w:rsidR="001E690C" w:rsidRPr="00AA41F0">
        <w:t xml:space="preserve"> hay</w:t>
      </w:r>
      <w:r w:rsidR="001E690C" w:rsidRPr="001E690C">
        <w:t xml:space="preserve"> mucho por mejorar y perfeccionar </w:t>
      </w:r>
      <w:r>
        <w:t>en los mecanismos de fomento y estímulo</w:t>
      </w:r>
      <w:r w:rsidR="00C968BB">
        <w:t>, pero</w:t>
      </w:r>
      <w:r>
        <w:t xml:space="preserve"> la comunidad  ha expresado su compromiso por contribuir rigurosa y responsablemente a su revisión y fortalecimiento. En eso estamos.</w:t>
      </w:r>
    </w:p>
    <w:p w:rsidR="00343CA8" w:rsidRDefault="00343CA8" w:rsidP="001E690C">
      <w:pPr>
        <w:spacing w:line="360" w:lineRule="auto"/>
        <w:jc w:val="both"/>
      </w:pPr>
      <w:r>
        <w:t>Le</w:t>
      </w:r>
      <w:r w:rsidR="00AA41F0">
        <w:t>s</w:t>
      </w:r>
      <w:r>
        <w:t xml:space="preserve"> exhortamos a no romper el diálogo y seguir construyendo juntos.</w:t>
      </w:r>
    </w:p>
    <w:p w:rsidR="001E690C" w:rsidRPr="001E690C" w:rsidRDefault="001E690C" w:rsidP="001E690C">
      <w:pPr>
        <w:spacing w:line="360" w:lineRule="auto"/>
      </w:pPr>
    </w:p>
    <w:p w:rsidR="001E690C" w:rsidRDefault="001E690C" w:rsidP="001E690C">
      <w:pPr>
        <w:spacing w:line="360" w:lineRule="auto"/>
        <w:jc w:val="center"/>
        <w:rPr>
          <w:b/>
        </w:rPr>
      </w:pPr>
      <w:r>
        <w:rPr>
          <w:b/>
        </w:rPr>
        <w:t>Atent</w:t>
      </w:r>
      <w:r w:rsidRPr="001E690C">
        <w:rPr>
          <w:b/>
        </w:rPr>
        <w:t>amente</w:t>
      </w:r>
      <w:r>
        <w:rPr>
          <w:b/>
        </w:rPr>
        <w:t>,</w:t>
      </w:r>
    </w:p>
    <w:p w:rsidR="001E690C" w:rsidRPr="001E690C" w:rsidRDefault="001E690C" w:rsidP="001E690C">
      <w:pPr>
        <w:spacing w:line="360" w:lineRule="auto"/>
        <w:rPr>
          <w:b/>
        </w:rPr>
      </w:pPr>
    </w:p>
    <w:p w:rsidR="00AE40A3" w:rsidRDefault="001E690C" w:rsidP="001E690C">
      <w:pPr>
        <w:spacing w:line="360" w:lineRule="auto"/>
        <w:jc w:val="center"/>
        <w:rPr>
          <w:b/>
        </w:rPr>
      </w:pPr>
      <w:r>
        <w:rPr>
          <w:b/>
        </w:rPr>
        <w:t>Academia Mexicana de Ar</w:t>
      </w:r>
      <w:r w:rsidR="00AE40A3">
        <w:rPr>
          <w:b/>
        </w:rPr>
        <w:t>tes y Ciencias Cinematográficas</w:t>
      </w:r>
    </w:p>
    <w:p w:rsidR="00AE40A3" w:rsidRDefault="00AE40A3" w:rsidP="001E690C">
      <w:pPr>
        <w:spacing w:line="360" w:lineRule="auto"/>
        <w:jc w:val="center"/>
        <w:rPr>
          <w:b/>
        </w:rPr>
      </w:pPr>
    </w:p>
    <w:p w:rsidR="001E690C" w:rsidRPr="001E690C" w:rsidRDefault="001E690C" w:rsidP="001E690C">
      <w:pPr>
        <w:spacing w:line="360" w:lineRule="auto"/>
      </w:pPr>
    </w:p>
    <w:sectPr w:rsidR="001E690C" w:rsidRPr="001E690C" w:rsidSect="001E6C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5B" w:rsidRDefault="000E4C5B" w:rsidP="001E690C">
      <w:r>
        <w:separator/>
      </w:r>
    </w:p>
  </w:endnote>
  <w:endnote w:type="continuationSeparator" w:id="0">
    <w:p w:rsidR="000E4C5B" w:rsidRDefault="000E4C5B" w:rsidP="001E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0C" w:rsidRDefault="007B030C" w:rsidP="001E69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69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25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E690C" w:rsidRDefault="001E690C" w:rsidP="001E690C">
    <w:pPr>
      <w:pStyle w:val="Piedepgina"/>
      <w:ind w:right="360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676275</wp:posOffset>
          </wp:positionH>
          <wp:positionV relativeFrom="paragraph">
            <wp:posOffset>-304800</wp:posOffset>
          </wp:positionV>
          <wp:extent cx="4572000" cy="584045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j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8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690C" w:rsidRDefault="001E690C">
    <w:pPr>
      <w:pStyle w:val="Piedep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5B" w:rsidRDefault="000E4C5B" w:rsidP="001E690C">
      <w:r>
        <w:separator/>
      </w:r>
    </w:p>
  </w:footnote>
  <w:footnote w:type="continuationSeparator" w:id="0">
    <w:p w:rsidR="000E4C5B" w:rsidRDefault="000E4C5B" w:rsidP="001E690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0C" w:rsidRDefault="001E690C" w:rsidP="001E690C">
    <w:pPr>
      <w:pStyle w:val="Encabezado"/>
      <w:tabs>
        <w:tab w:val="clear" w:pos="4419"/>
        <w:tab w:val="clear" w:pos="8838"/>
        <w:tab w:val="left" w:pos="4950"/>
      </w:tabs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2438400</wp:posOffset>
          </wp:positionH>
          <wp:positionV relativeFrom="paragraph">
            <wp:posOffset>-87585</wp:posOffset>
          </wp:positionV>
          <wp:extent cx="1056702" cy="77343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 l="51329"/>
                  <a:stretch/>
                </pic:blipFill>
                <pic:spPr bwMode="auto">
                  <a:xfrm>
                    <a:off x="0" y="0"/>
                    <a:ext cx="1056702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1E690C" w:rsidRDefault="001E690C" w:rsidP="001E690C">
    <w:pPr>
      <w:pStyle w:val="Encabezado"/>
      <w:tabs>
        <w:tab w:val="clear" w:pos="4419"/>
        <w:tab w:val="clear" w:pos="8838"/>
        <w:tab w:val="left" w:pos="4950"/>
      </w:tabs>
    </w:pPr>
  </w:p>
  <w:p w:rsidR="001E690C" w:rsidRDefault="001E690C" w:rsidP="001E690C">
    <w:pPr>
      <w:pStyle w:val="Encabezado"/>
      <w:tabs>
        <w:tab w:val="clear" w:pos="4419"/>
        <w:tab w:val="clear" w:pos="8838"/>
        <w:tab w:val="left" w:pos="4950"/>
      </w:tabs>
    </w:pPr>
  </w:p>
  <w:p w:rsidR="001E690C" w:rsidRDefault="001E690C" w:rsidP="001E690C">
    <w:pPr>
      <w:pStyle w:val="Encabezado"/>
      <w:tabs>
        <w:tab w:val="clear" w:pos="4419"/>
        <w:tab w:val="clear" w:pos="8838"/>
        <w:tab w:val="left" w:pos="4950"/>
      </w:tabs>
    </w:pPr>
  </w:p>
  <w:p w:rsidR="001E690C" w:rsidRDefault="001E690C" w:rsidP="001E690C">
    <w:pPr>
      <w:pStyle w:val="Encabezado"/>
      <w:tabs>
        <w:tab w:val="clear" w:pos="4419"/>
        <w:tab w:val="clear" w:pos="8838"/>
        <w:tab w:val="left" w:pos="4950"/>
      </w:tabs>
    </w:pPr>
  </w:p>
  <w:p w:rsidR="001E690C" w:rsidRDefault="001E690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0C"/>
    <w:rsid w:val="000E4C5B"/>
    <w:rsid w:val="00150D52"/>
    <w:rsid w:val="001825FC"/>
    <w:rsid w:val="001E690C"/>
    <w:rsid w:val="001E6C6E"/>
    <w:rsid w:val="00295990"/>
    <w:rsid w:val="00343CA8"/>
    <w:rsid w:val="00467229"/>
    <w:rsid w:val="007B030C"/>
    <w:rsid w:val="00916B83"/>
    <w:rsid w:val="00943860"/>
    <w:rsid w:val="00AA41F0"/>
    <w:rsid w:val="00AE40A3"/>
    <w:rsid w:val="00C968BB"/>
    <w:rsid w:val="00DF4E8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0C"/>
    <w:rPr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90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E6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90C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1E6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Macintosh Word</Application>
  <DocSecurity>0</DocSecurity>
  <Lines>12</Lines>
  <Paragraphs>2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Stavenhagen</cp:lastModifiedBy>
  <cp:revision>2</cp:revision>
  <dcterms:created xsi:type="dcterms:W3CDTF">2020-05-21T04:34:00Z</dcterms:created>
  <dcterms:modified xsi:type="dcterms:W3CDTF">2020-05-21T04:34:00Z</dcterms:modified>
</cp:coreProperties>
</file>