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7C0F2" w14:textId="77777777" w:rsidR="004D1AC1" w:rsidRDefault="004D1AC1" w:rsidP="00D52B24">
      <w:pPr>
        <w:spacing w:line="240" w:lineRule="auto"/>
        <w:ind w:left="709" w:right="851"/>
        <w:jc w:val="center"/>
        <w:rPr>
          <w:rFonts w:ascii="Century Gothic" w:hAnsi="Century Gothic"/>
        </w:rPr>
      </w:pPr>
      <w:bookmarkStart w:id="0" w:name="_GoBack"/>
      <w:bookmarkEnd w:id="0"/>
    </w:p>
    <w:p w14:paraId="4631AFBF" w14:textId="77777777" w:rsidR="004D1AC1" w:rsidRDefault="004D1AC1" w:rsidP="00D52B24">
      <w:pPr>
        <w:spacing w:line="240" w:lineRule="auto"/>
        <w:ind w:left="709" w:right="851"/>
        <w:jc w:val="center"/>
        <w:rPr>
          <w:rFonts w:ascii="Century Gothic" w:hAnsi="Century Gothic"/>
        </w:rPr>
      </w:pPr>
    </w:p>
    <w:p w14:paraId="0870AF1D" w14:textId="77777777" w:rsidR="00873E90" w:rsidRPr="00E02791" w:rsidRDefault="00873E90" w:rsidP="00D52B24">
      <w:pPr>
        <w:spacing w:line="240" w:lineRule="auto"/>
        <w:ind w:left="709" w:right="851"/>
        <w:jc w:val="center"/>
        <w:rPr>
          <w:rFonts w:ascii="Century Gothic" w:hAnsi="Century Gothic"/>
        </w:rPr>
      </w:pPr>
      <w:r w:rsidRPr="00E02791">
        <w:rPr>
          <w:rFonts w:ascii="Century Gothic" w:hAnsi="Century Gothic"/>
        </w:rPr>
        <w:t>Coordinación de Difusión Cultural</w:t>
      </w:r>
    </w:p>
    <w:p w14:paraId="34634E74" w14:textId="7A4CD611" w:rsidR="00873E90" w:rsidRPr="00E02791" w:rsidRDefault="00873E90" w:rsidP="00D52B24">
      <w:pPr>
        <w:spacing w:line="240" w:lineRule="auto"/>
        <w:ind w:left="709" w:right="851"/>
        <w:jc w:val="center"/>
        <w:rPr>
          <w:rFonts w:ascii="Century Gothic" w:hAnsi="Century Gothic"/>
        </w:rPr>
      </w:pPr>
      <w:r w:rsidRPr="00E02791">
        <w:rPr>
          <w:rFonts w:ascii="Century Gothic" w:hAnsi="Century Gothic"/>
        </w:rPr>
        <w:t>Dirección General de A</w:t>
      </w:r>
      <w:r w:rsidR="003E6C04" w:rsidRPr="00E02791">
        <w:rPr>
          <w:rFonts w:ascii="Century Gothic" w:hAnsi="Century Gothic"/>
        </w:rPr>
        <w:t>ctividades Cinematográficas</w:t>
      </w:r>
    </w:p>
    <w:p w14:paraId="193AF0CA" w14:textId="104431E2" w:rsidR="00E02791" w:rsidRPr="00E02791" w:rsidRDefault="00E02791" w:rsidP="00E02791">
      <w:pPr>
        <w:spacing w:line="240" w:lineRule="auto"/>
        <w:jc w:val="left"/>
        <w:rPr>
          <w:rFonts w:ascii="Oswald" w:eastAsia="Oswald" w:hAnsi="Oswald" w:cs="Oswald"/>
        </w:rPr>
      </w:pPr>
    </w:p>
    <w:p w14:paraId="557AA993" w14:textId="25D549E0" w:rsidR="00E02791" w:rsidRPr="00E02791" w:rsidRDefault="00E02791" w:rsidP="00E02791">
      <w:pPr>
        <w:pStyle w:val="Normal1"/>
        <w:spacing w:line="240" w:lineRule="auto"/>
        <w:ind w:left="709" w:right="851"/>
        <w:jc w:val="center"/>
        <w:rPr>
          <w:rFonts w:ascii="Century Gothic" w:eastAsia="Century Gothic" w:hAnsi="Century Gothic" w:cs="Century Gothic"/>
          <w:b/>
          <w:sz w:val="24"/>
          <w:szCs w:val="24"/>
        </w:rPr>
      </w:pPr>
      <w:r w:rsidRPr="00E02791">
        <w:rPr>
          <w:rFonts w:ascii="Century Gothic" w:eastAsia="Century Gothic" w:hAnsi="Century Gothic" w:cs="Century Gothic"/>
          <w:b/>
          <w:sz w:val="24"/>
          <w:szCs w:val="24"/>
        </w:rPr>
        <w:t>BOLETÍN DE MEDIOS 059</w:t>
      </w:r>
    </w:p>
    <w:p w14:paraId="680D60C1" w14:textId="67D431F2" w:rsidR="00E02791" w:rsidRPr="009F7240" w:rsidRDefault="00E02791" w:rsidP="009F7240">
      <w:pPr>
        <w:pStyle w:val="Normal1"/>
        <w:spacing w:line="240" w:lineRule="auto"/>
        <w:ind w:left="709" w:right="851"/>
        <w:jc w:val="center"/>
        <w:rPr>
          <w:rFonts w:ascii="Century Gothic" w:eastAsia="Century Gothic" w:hAnsi="Century Gothic" w:cs="Century Gothic"/>
          <w:sz w:val="24"/>
          <w:szCs w:val="24"/>
        </w:rPr>
      </w:pPr>
      <w:r>
        <w:rPr>
          <w:rFonts w:ascii="Century Gothic" w:eastAsia="Century Gothic" w:hAnsi="Century Gothic" w:cs="Century Gothic"/>
          <w:sz w:val="24"/>
          <w:szCs w:val="24"/>
        </w:rPr>
        <w:t>28</w:t>
      </w:r>
      <w:r w:rsidRPr="00E02791">
        <w:rPr>
          <w:rFonts w:ascii="Century Gothic" w:eastAsia="Century Gothic" w:hAnsi="Century Gothic" w:cs="Century Gothic"/>
          <w:color w:val="FF0000"/>
          <w:sz w:val="24"/>
          <w:szCs w:val="24"/>
        </w:rPr>
        <w:t xml:space="preserve"> </w:t>
      </w:r>
      <w:r w:rsidRPr="00E02791">
        <w:rPr>
          <w:rFonts w:ascii="Century Gothic" w:eastAsia="Century Gothic" w:hAnsi="Century Gothic" w:cs="Century Gothic"/>
          <w:sz w:val="24"/>
          <w:szCs w:val="24"/>
        </w:rPr>
        <w:t xml:space="preserve">de </w:t>
      </w:r>
      <w:r>
        <w:rPr>
          <w:rFonts w:ascii="Century Gothic" w:eastAsia="Century Gothic" w:hAnsi="Century Gothic" w:cs="Century Gothic"/>
          <w:sz w:val="24"/>
          <w:szCs w:val="24"/>
        </w:rPr>
        <w:t>julio</w:t>
      </w:r>
      <w:r w:rsidRPr="00E02791">
        <w:rPr>
          <w:rFonts w:ascii="Century Gothic" w:eastAsia="Century Gothic" w:hAnsi="Century Gothic" w:cs="Century Gothic"/>
          <w:sz w:val="24"/>
          <w:szCs w:val="24"/>
        </w:rPr>
        <w:t xml:space="preserve"> de 202</w:t>
      </w:r>
      <w:r>
        <w:rPr>
          <w:rFonts w:ascii="Century Gothic" w:eastAsia="Century Gothic" w:hAnsi="Century Gothic" w:cs="Century Gothic"/>
          <w:sz w:val="24"/>
          <w:szCs w:val="24"/>
        </w:rPr>
        <w:t>1</w:t>
      </w:r>
    </w:p>
    <w:p w14:paraId="148505A0" w14:textId="656CE57B" w:rsidR="00C02EBA" w:rsidRDefault="00C02EBA" w:rsidP="00C02EBA">
      <w:pPr>
        <w:spacing w:line="240" w:lineRule="auto"/>
        <w:ind w:left="2" w:hanging="2"/>
        <w:jc w:val="center"/>
        <w:rPr>
          <w:rFonts w:ascii="Century Gothic" w:eastAsia="Arial Narrow" w:hAnsi="Century Gothic" w:cs="Arial Narrow"/>
          <w:b/>
        </w:rPr>
      </w:pPr>
      <w:r>
        <w:rPr>
          <w:rFonts w:ascii="Century Gothic" w:eastAsia="Arial Narrow" w:hAnsi="Century Gothic" w:cs="Arial Narrow"/>
          <w:b/>
        </w:rPr>
        <w:t>25 años del</w:t>
      </w:r>
      <w:r w:rsidR="00E02791">
        <w:rPr>
          <w:rFonts w:ascii="Century Gothic" w:eastAsia="Arial Narrow" w:hAnsi="Century Gothic" w:cs="Arial Narrow"/>
          <w:b/>
        </w:rPr>
        <w:t xml:space="preserve"> </w:t>
      </w:r>
      <w:r w:rsidR="00E673B1">
        <w:rPr>
          <w:rFonts w:ascii="Century Gothic" w:eastAsia="Arial Narrow" w:hAnsi="Century Gothic" w:cs="Arial Narrow"/>
          <w:b/>
        </w:rPr>
        <w:t>Premio José Rovirosa a</w:t>
      </w:r>
      <w:r w:rsidR="00E02791" w:rsidRPr="00E41C64">
        <w:rPr>
          <w:rFonts w:ascii="Century Gothic" w:eastAsia="Arial Narrow" w:hAnsi="Century Gothic" w:cs="Arial Narrow"/>
          <w:b/>
        </w:rPr>
        <w:t>l</w:t>
      </w:r>
      <w:r w:rsidR="00E02791">
        <w:rPr>
          <w:rFonts w:ascii="Century Gothic" w:eastAsia="Arial Narrow" w:hAnsi="Century Gothic" w:cs="Arial Narrow"/>
          <w:b/>
        </w:rPr>
        <w:t xml:space="preserve"> </w:t>
      </w:r>
      <w:r w:rsidR="00E02791" w:rsidRPr="00E41C64">
        <w:rPr>
          <w:rFonts w:ascii="Century Gothic" w:eastAsia="Arial Narrow" w:hAnsi="Century Gothic" w:cs="Arial Narrow"/>
          <w:b/>
        </w:rPr>
        <w:t xml:space="preserve">Mejor Documental Mexicano </w:t>
      </w:r>
    </w:p>
    <w:p w14:paraId="5FD3E99D" w14:textId="7B160FCC" w:rsidR="00E02791" w:rsidRDefault="00C02EBA" w:rsidP="00C02EBA">
      <w:pPr>
        <w:spacing w:line="240" w:lineRule="auto"/>
        <w:ind w:left="2" w:hanging="2"/>
        <w:jc w:val="center"/>
        <w:rPr>
          <w:rFonts w:ascii="Century Gothic" w:eastAsia="Arial Narrow" w:hAnsi="Century Gothic" w:cs="Arial Narrow"/>
          <w:b/>
        </w:rPr>
      </w:pPr>
      <w:r>
        <w:rPr>
          <w:rFonts w:ascii="Century Gothic" w:eastAsia="Arial Narrow" w:hAnsi="Century Gothic" w:cs="Arial Narrow"/>
          <w:b/>
        </w:rPr>
        <w:t xml:space="preserve"> 14 años de la Categoría</w:t>
      </w:r>
      <w:r w:rsidR="00E02791">
        <w:rPr>
          <w:rFonts w:ascii="Century Gothic" w:eastAsia="Arial Narrow" w:hAnsi="Century Gothic" w:cs="Arial Narrow"/>
          <w:b/>
        </w:rPr>
        <w:t xml:space="preserve"> </w:t>
      </w:r>
      <w:r w:rsidR="00E02791" w:rsidRPr="00E41C64">
        <w:rPr>
          <w:rFonts w:ascii="Century Gothic" w:eastAsia="Arial Narrow" w:hAnsi="Century Gothic" w:cs="Arial Narrow"/>
          <w:b/>
        </w:rPr>
        <w:t xml:space="preserve">Mejor Documental Estudiantil Mexicano </w:t>
      </w:r>
    </w:p>
    <w:p w14:paraId="5FB60340" w14:textId="77777777" w:rsidR="00E02791" w:rsidRDefault="00E02791" w:rsidP="00E02791">
      <w:pPr>
        <w:spacing w:line="240" w:lineRule="auto"/>
        <w:ind w:left="2" w:hanging="2"/>
        <w:jc w:val="center"/>
        <w:rPr>
          <w:rFonts w:ascii="Century Gothic" w:eastAsia="Arial Narrow" w:hAnsi="Century Gothic" w:cs="Arial Narrow"/>
          <w:b/>
        </w:rPr>
      </w:pPr>
    </w:p>
    <w:p w14:paraId="64A79892" w14:textId="1FC5AA7D" w:rsidR="00E02791" w:rsidRPr="00164DEC" w:rsidRDefault="00E02791" w:rsidP="00E02791">
      <w:pPr>
        <w:numPr>
          <w:ilvl w:val="0"/>
          <w:numId w:val="5"/>
        </w:numPr>
        <w:suppressAutoHyphens/>
        <w:spacing w:line="240" w:lineRule="auto"/>
        <w:ind w:left="1378" w:right="851" w:hanging="357"/>
        <w:textDirection w:val="btLr"/>
        <w:textAlignment w:val="top"/>
        <w:outlineLvl w:val="0"/>
        <w:rPr>
          <w:rFonts w:ascii="Century Gothic" w:eastAsia="Arial Narrow" w:hAnsi="Century Gothic" w:cs="Arial Narrow"/>
        </w:rPr>
      </w:pPr>
      <w:r w:rsidRPr="00164DEC">
        <w:rPr>
          <w:rFonts w:ascii="Century Gothic" w:eastAsia="Arial Narrow" w:hAnsi="Century Gothic" w:cs="Arial Narrow"/>
        </w:rPr>
        <w:t xml:space="preserve">Y el </w:t>
      </w:r>
      <w:r>
        <w:rPr>
          <w:rFonts w:ascii="Century Gothic" w:eastAsia="Arial Narrow" w:hAnsi="Century Gothic" w:cs="Arial Narrow"/>
        </w:rPr>
        <w:t>tercer</w:t>
      </w:r>
      <w:r w:rsidRPr="00164DEC">
        <w:rPr>
          <w:rFonts w:ascii="Century Gothic" w:eastAsia="Arial Narrow" w:hAnsi="Century Gothic" w:cs="Arial Narrow"/>
        </w:rPr>
        <w:t xml:space="preserve"> </w:t>
      </w:r>
      <w:r w:rsidRPr="00164DEC">
        <w:rPr>
          <w:rFonts w:ascii="Century Gothic" w:eastAsia="Arial Narrow" w:hAnsi="Century Gothic" w:cs="Arial Narrow"/>
          <w:b/>
        </w:rPr>
        <w:t>Festival José Rovirosa de Documental en Línea 202</w:t>
      </w:r>
      <w:r>
        <w:rPr>
          <w:rFonts w:ascii="Century Gothic" w:eastAsia="Arial Narrow" w:hAnsi="Century Gothic" w:cs="Arial Narrow"/>
          <w:b/>
        </w:rPr>
        <w:t>1, así como el Premio del Público</w:t>
      </w:r>
    </w:p>
    <w:p w14:paraId="0C950F94" w14:textId="30474474" w:rsidR="00E02791" w:rsidRDefault="00E02791" w:rsidP="00E02791">
      <w:pPr>
        <w:numPr>
          <w:ilvl w:val="0"/>
          <w:numId w:val="5"/>
        </w:numPr>
        <w:suppressAutoHyphens/>
        <w:spacing w:line="240" w:lineRule="auto"/>
        <w:ind w:left="1378" w:right="851" w:hanging="357"/>
        <w:textDirection w:val="btLr"/>
        <w:textAlignment w:val="top"/>
        <w:outlineLvl w:val="0"/>
        <w:rPr>
          <w:rFonts w:ascii="Century Gothic" w:eastAsia="Arial Narrow" w:hAnsi="Century Gothic" w:cs="Arial Narrow"/>
        </w:rPr>
      </w:pPr>
      <w:r w:rsidRPr="00D74CBD">
        <w:rPr>
          <w:rFonts w:ascii="Century Gothic" w:eastAsia="Arial Narrow" w:hAnsi="Century Gothic" w:cs="Arial Narrow"/>
        </w:rPr>
        <w:t xml:space="preserve">Podrán participar las obras documentales filmadas en soporte analógico o digital, realizadas entre el 2 de junio </w:t>
      </w:r>
      <w:r>
        <w:rPr>
          <w:rFonts w:ascii="Century Gothic" w:eastAsia="Arial Narrow" w:hAnsi="Century Gothic" w:cs="Arial Narrow"/>
        </w:rPr>
        <w:t>de 20</w:t>
      </w:r>
      <w:r w:rsidR="00FC7963">
        <w:rPr>
          <w:rFonts w:ascii="Century Gothic" w:eastAsia="Arial Narrow" w:hAnsi="Century Gothic" w:cs="Arial Narrow"/>
        </w:rPr>
        <w:t>20</w:t>
      </w:r>
      <w:r>
        <w:rPr>
          <w:rFonts w:ascii="Century Gothic" w:eastAsia="Arial Narrow" w:hAnsi="Century Gothic" w:cs="Arial Narrow"/>
        </w:rPr>
        <w:t xml:space="preserve"> y el 1 de junio de 202</w:t>
      </w:r>
      <w:r w:rsidR="00FC7963">
        <w:rPr>
          <w:rFonts w:ascii="Century Gothic" w:eastAsia="Arial Narrow" w:hAnsi="Century Gothic" w:cs="Arial Narrow"/>
        </w:rPr>
        <w:t>1</w:t>
      </w:r>
    </w:p>
    <w:p w14:paraId="4D8361E1" w14:textId="77777777" w:rsidR="00E02791" w:rsidRDefault="00E02791" w:rsidP="00E02791">
      <w:pPr>
        <w:numPr>
          <w:ilvl w:val="0"/>
          <w:numId w:val="5"/>
        </w:numPr>
        <w:suppressAutoHyphens/>
        <w:spacing w:line="240" w:lineRule="auto"/>
        <w:ind w:left="1378" w:right="851" w:hanging="357"/>
        <w:textDirection w:val="btLr"/>
        <w:textAlignment w:val="top"/>
        <w:outlineLvl w:val="0"/>
        <w:rPr>
          <w:rFonts w:ascii="Arial Narrow" w:eastAsia="Arial Narrow" w:hAnsi="Arial Narrow" w:cs="Arial Narrow"/>
        </w:rPr>
      </w:pPr>
      <w:r>
        <w:rPr>
          <w:rFonts w:ascii="Century Gothic" w:eastAsia="Arial Narrow" w:hAnsi="Century Gothic" w:cs="Arial Narrow"/>
        </w:rPr>
        <w:t>Los documentales deberán ser realizados</w:t>
      </w:r>
      <w:r w:rsidRPr="00D74CBD">
        <w:rPr>
          <w:rFonts w:ascii="Century Gothic" w:eastAsia="Arial Narrow" w:hAnsi="Century Gothic" w:cs="Arial Narrow"/>
        </w:rPr>
        <w:t xml:space="preserve"> por mexicanos o extranjeros residentes en el país </w:t>
      </w:r>
    </w:p>
    <w:p w14:paraId="444EC8A8" w14:textId="77777777" w:rsidR="00E02791" w:rsidRDefault="00E02791" w:rsidP="00E02791">
      <w:pPr>
        <w:ind w:hanging="2"/>
        <w:rPr>
          <w:rFonts w:ascii="Arial Narrow" w:eastAsia="Arial Narrow" w:hAnsi="Arial Narrow" w:cs="Arial Narrow"/>
          <w:b/>
        </w:rPr>
      </w:pPr>
    </w:p>
    <w:p w14:paraId="1D74BFA8" w14:textId="29D40E8D" w:rsidR="00E02791" w:rsidRPr="002D5EC0" w:rsidRDefault="00E02791" w:rsidP="00E02791">
      <w:pPr>
        <w:spacing w:line="240" w:lineRule="auto"/>
        <w:ind w:left="2" w:hanging="2"/>
        <w:rPr>
          <w:rFonts w:ascii="Century Gothic" w:eastAsia="Arial Narrow" w:hAnsi="Century Gothic" w:cs="Arial Narrow"/>
        </w:rPr>
      </w:pPr>
      <w:r w:rsidRPr="002D5EC0">
        <w:rPr>
          <w:rFonts w:ascii="Century Gothic" w:eastAsia="Arial Narrow" w:hAnsi="Century Gothic" w:cs="Arial Narrow"/>
        </w:rPr>
        <w:t xml:space="preserve">Con el propósito de rendir homenaje a la obra docente y cinematográfica del maestro José Rovirosa Macías, destacado cineasta universitario y reconocido promotor del género documental en México, en julio de 1997, pocos meses después de su muerte, la Dirección General de Actividades Cinematográficas de la UNAM y </w:t>
      </w:r>
      <w:r w:rsidR="00FC7963">
        <w:rPr>
          <w:rFonts w:ascii="Century Gothic" w:eastAsia="Arial Narrow" w:hAnsi="Century Gothic" w:cs="Arial Narrow"/>
        </w:rPr>
        <w:t xml:space="preserve">el Centro Universitario de Estudios Cinematográficos, ahora </w:t>
      </w:r>
      <w:r>
        <w:rPr>
          <w:rFonts w:ascii="Century Gothic" w:eastAsia="Arial Narrow" w:hAnsi="Century Gothic" w:cs="Arial Narrow"/>
        </w:rPr>
        <w:t>Escuela Nacional</w:t>
      </w:r>
      <w:r w:rsidRPr="002D5EC0">
        <w:rPr>
          <w:rFonts w:ascii="Century Gothic" w:eastAsia="Arial Narrow" w:hAnsi="Century Gothic" w:cs="Arial Narrow"/>
        </w:rPr>
        <w:t xml:space="preserve"> de </w:t>
      </w:r>
      <w:r>
        <w:rPr>
          <w:rFonts w:ascii="Century Gothic" w:eastAsia="Arial Narrow" w:hAnsi="Century Gothic" w:cs="Arial Narrow"/>
        </w:rPr>
        <w:t>Artes</w:t>
      </w:r>
      <w:r w:rsidRPr="002D5EC0">
        <w:rPr>
          <w:rFonts w:ascii="Century Gothic" w:eastAsia="Arial Narrow" w:hAnsi="Century Gothic" w:cs="Arial Narrow"/>
        </w:rPr>
        <w:t xml:space="preserve"> Cinematográfic</w:t>
      </w:r>
      <w:r>
        <w:rPr>
          <w:rFonts w:ascii="Century Gothic" w:eastAsia="Arial Narrow" w:hAnsi="Century Gothic" w:cs="Arial Narrow"/>
        </w:rPr>
        <w:t>a</w:t>
      </w:r>
      <w:r w:rsidRPr="002D5EC0">
        <w:rPr>
          <w:rFonts w:ascii="Century Gothic" w:eastAsia="Arial Narrow" w:hAnsi="Century Gothic" w:cs="Arial Narrow"/>
        </w:rPr>
        <w:t>s (</w:t>
      </w:r>
      <w:r>
        <w:rPr>
          <w:rFonts w:ascii="Century Gothic" w:eastAsia="Arial Narrow" w:hAnsi="Century Gothic" w:cs="Arial Narrow"/>
        </w:rPr>
        <w:t>ENAC</w:t>
      </w:r>
      <w:r w:rsidRPr="002D5EC0">
        <w:rPr>
          <w:rFonts w:ascii="Century Gothic" w:eastAsia="Arial Narrow" w:hAnsi="Century Gothic" w:cs="Arial Narrow"/>
        </w:rPr>
        <w:t>) instauraron el Premio José Rovirosa al Mejor Documental Mexicano y en 2008 se cre</w:t>
      </w:r>
      <w:r>
        <w:rPr>
          <w:rFonts w:ascii="Century Gothic" w:eastAsia="Arial Narrow" w:hAnsi="Century Gothic" w:cs="Arial Narrow"/>
        </w:rPr>
        <w:t>ó</w:t>
      </w:r>
      <w:r w:rsidRPr="002D5EC0">
        <w:rPr>
          <w:rFonts w:ascii="Century Gothic" w:eastAsia="Arial Narrow" w:hAnsi="Century Gothic" w:cs="Arial Narrow"/>
        </w:rPr>
        <w:t xml:space="preserve"> la categoría al Mejor Documental Estudiantil Mexicano, concedidos anualmente.</w:t>
      </w:r>
    </w:p>
    <w:p w14:paraId="22E955B7" w14:textId="77777777" w:rsidR="00E02791" w:rsidRPr="002D5EC0" w:rsidRDefault="00E02791" w:rsidP="00E02791">
      <w:pPr>
        <w:spacing w:line="240" w:lineRule="auto"/>
        <w:ind w:left="2" w:hanging="2"/>
        <w:rPr>
          <w:rFonts w:ascii="Century Gothic" w:eastAsia="Arial Narrow" w:hAnsi="Century Gothic" w:cs="Arial Narrow"/>
        </w:rPr>
      </w:pPr>
    </w:p>
    <w:p w14:paraId="6C8A2478" w14:textId="365939CE" w:rsidR="00E02791" w:rsidRDefault="00E02791" w:rsidP="00E02791">
      <w:pPr>
        <w:spacing w:line="240" w:lineRule="auto"/>
        <w:ind w:left="2" w:hanging="2"/>
        <w:rPr>
          <w:rFonts w:ascii="Century Gothic" w:eastAsia="Arial Narrow" w:hAnsi="Century Gothic" w:cs="Arial Narrow"/>
        </w:rPr>
      </w:pPr>
      <w:r w:rsidRPr="002D5EC0">
        <w:rPr>
          <w:rFonts w:ascii="Century Gothic" w:eastAsia="Arial Narrow" w:hAnsi="Century Gothic" w:cs="Arial Narrow"/>
        </w:rPr>
        <w:t>El premio</w:t>
      </w:r>
      <w:r>
        <w:rPr>
          <w:rFonts w:ascii="Century Gothic" w:eastAsia="Arial Narrow" w:hAnsi="Century Gothic" w:cs="Arial Narrow"/>
        </w:rPr>
        <w:t xml:space="preserve">, </w:t>
      </w:r>
      <w:r w:rsidRPr="001C1EF7">
        <w:rPr>
          <w:rFonts w:ascii="Century Gothic" w:eastAsia="Arial Narrow" w:hAnsi="Century Gothic" w:cs="Arial Narrow"/>
          <w:b/>
        </w:rPr>
        <w:t>uno de los más longevos que se otorga al documental en México</w:t>
      </w:r>
      <w:r>
        <w:rPr>
          <w:rFonts w:ascii="Century Gothic" w:eastAsia="Arial Narrow" w:hAnsi="Century Gothic" w:cs="Arial Narrow"/>
        </w:rPr>
        <w:t>,</w:t>
      </w:r>
      <w:r w:rsidRPr="002D5EC0">
        <w:rPr>
          <w:rFonts w:ascii="Century Gothic" w:eastAsia="Arial Narrow" w:hAnsi="Century Gothic" w:cs="Arial Narrow"/>
        </w:rPr>
        <w:t xml:space="preserve"> pretende estimular la producción </w:t>
      </w:r>
      <w:r>
        <w:rPr>
          <w:rFonts w:ascii="Century Gothic" w:eastAsia="Arial Narrow" w:hAnsi="Century Gothic" w:cs="Arial Narrow"/>
        </w:rPr>
        <w:t>de este género</w:t>
      </w:r>
      <w:r w:rsidRPr="002D5EC0">
        <w:rPr>
          <w:rFonts w:ascii="Century Gothic" w:eastAsia="Arial Narrow" w:hAnsi="Century Gothic" w:cs="Arial Narrow"/>
        </w:rPr>
        <w:t>,</w:t>
      </w:r>
      <w:r>
        <w:rPr>
          <w:rFonts w:ascii="Century Gothic" w:eastAsia="Arial Narrow" w:hAnsi="Century Gothic" w:cs="Arial Narrow"/>
        </w:rPr>
        <w:t xml:space="preserve"> así como</w:t>
      </w:r>
      <w:r w:rsidRPr="002D5EC0">
        <w:rPr>
          <w:rFonts w:ascii="Century Gothic" w:eastAsia="Arial Narrow" w:hAnsi="Century Gothic" w:cs="Arial Narrow"/>
        </w:rPr>
        <w:t xml:space="preserve"> impulsar los trabajos de calidad y ratificar</w:t>
      </w:r>
      <w:r w:rsidR="00E673B1">
        <w:rPr>
          <w:rFonts w:ascii="Century Gothic" w:eastAsia="Arial Narrow" w:hAnsi="Century Gothic" w:cs="Arial Narrow"/>
        </w:rPr>
        <w:t xml:space="preserve"> su compromiso con la difusión, </w:t>
      </w:r>
      <w:r w:rsidRPr="002D5EC0">
        <w:rPr>
          <w:rFonts w:ascii="Century Gothic" w:eastAsia="Arial Narrow" w:hAnsi="Century Gothic" w:cs="Arial Narrow"/>
        </w:rPr>
        <w:t xml:space="preserve">reconocer la labor de quienes </w:t>
      </w:r>
      <w:r>
        <w:rPr>
          <w:rFonts w:ascii="Century Gothic" w:eastAsia="Arial Narrow" w:hAnsi="Century Gothic" w:cs="Arial Narrow"/>
        </w:rPr>
        <w:t>trabajan en</w:t>
      </w:r>
      <w:r w:rsidRPr="002D5EC0">
        <w:rPr>
          <w:rFonts w:ascii="Century Gothic" w:eastAsia="Arial Narrow" w:hAnsi="Century Gothic" w:cs="Arial Narrow"/>
        </w:rPr>
        <w:t xml:space="preserve"> el campo del documental</w:t>
      </w:r>
      <w:r w:rsidR="006E6F16">
        <w:rPr>
          <w:rFonts w:ascii="Century Gothic" w:eastAsia="Arial Narrow" w:hAnsi="Century Gothic" w:cs="Arial Narrow"/>
        </w:rPr>
        <w:t>, sobre todo, dado que es un reconocimiento impulsado desde la Universidad de la nación, a los estudiantes de todas las escuelas</w:t>
      </w:r>
      <w:r w:rsidRPr="002D5EC0">
        <w:rPr>
          <w:rFonts w:ascii="Century Gothic" w:eastAsia="Arial Narrow" w:hAnsi="Century Gothic" w:cs="Arial Narrow"/>
        </w:rPr>
        <w:t xml:space="preserve"> </w:t>
      </w:r>
      <w:r w:rsidR="006E6F16" w:rsidRPr="002D5EC0">
        <w:rPr>
          <w:rFonts w:ascii="Century Gothic" w:eastAsia="Arial Narrow" w:hAnsi="Century Gothic" w:cs="Arial Narrow"/>
        </w:rPr>
        <w:t xml:space="preserve">en nuestro país </w:t>
      </w:r>
      <w:r w:rsidRPr="002D5EC0">
        <w:rPr>
          <w:rFonts w:ascii="Century Gothic" w:eastAsia="Arial Narrow" w:hAnsi="Century Gothic" w:cs="Arial Narrow"/>
        </w:rPr>
        <w:t>y fomentar entre el público un género muy diferente al cine de ficción y con efectos especiales que se presenta en la mayoría de las salas de exhibición comercial.</w:t>
      </w:r>
    </w:p>
    <w:p w14:paraId="0AA60B61" w14:textId="77777777" w:rsidR="00E02791" w:rsidRDefault="00E02791" w:rsidP="00E02791">
      <w:pPr>
        <w:spacing w:line="240" w:lineRule="auto"/>
        <w:ind w:left="2" w:hanging="2"/>
        <w:rPr>
          <w:rFonts w:ascii="Century Gothic" w:eastAsia="Arial Narrow" w:hAnsi="Century Gothic" w:cs="Arial Narrow"/>
        </w:rPr>
      </w:pPr>
    </w:p>
    <w:p w14:paraId="180B5361" w14:textId="77777777" w:rsidR="00E673B1" w:rsidRDefault="00E673B1" w:rsidP="00E02791">
      <w:pPr>
        <w:spacing w:line="240" w:lineRule="auto"/>
        <w:rPr>
          <w:rFonts w:ascii="Century Gothic" w:eastAsia="Arial Narrow" w:hAnsi="Century Gothic" w:cs="Arial Narrow"/>
          <w:b/>
        </w:rPr>
      </w:pPr>
    </w:p>
    <w:p w14:paraId="058A64EB" w14:textId="77777777" w:rsidR="00E673B1" w:rsidRDefault="00E673B1" w:rsidP="00E02791">
      <w:pPr>
        <w:spacing w:line="240" w:lineRule="auto"/>
        <w:rPr>
          <w:rFonts w:ascii="Century Gothic" w:eastAsia="Arial Narrow" w:hAnsi="Century Gothic" w:cs="Arial Narrow"/>
          <w:b/>
        </w:rPr>
      </w:pPr>
    </w:p>
    <w:p w14:paraId="294E3316" w14:textId="77777777" w:rsidR="00E673B1" w:rsidRDefault="00E673B1" w:rsidP="00E02791">
      <w:pPr>
        <w:spacing w:line="240" w:lineRule="auto"/>
        <w:rPr>
          <w:rFonts w:ascii="Century Gothic" w:eastAsia="Arial Narrow" w:hAnsi="Century Gothic" w:cs="Arial Narrow"/>
          <w:b/>
        </w:rPr>
      </w:pPr>
    </w:p>
    <w:p w14:paraId="380A90CF" w14:textId="77777777" w:rsidR="00E673B1" w:rsidRDefault="00E673B1" w:rsidP="00E02791">
      <w:pPr>
        <w:spacing w:line="240" w:lineRule="auto"/>
        <w:rPr>
          <w:rFonts w:ascii="Century Gothic" w:eastAsia="Arial Narrow" w:hAnsi="Century Gothic" w:cs="Arial Narrow"/>
          <w:b/>
        </w:rPr>
      </w:pPr>
    </w:p>
    <w:p w14:paraId="0862296C" w14:textId="77777777" w:rsidR="00E673B1" w:rsidRDefault="00E673B1" w:rsidP="00E02791">
      <w:pPr>
        <w:spacing w:line="240" w:lineRule="auto"/>
        <w:rPr>
          <w:rFonts w:ascii="Century Gothic" w:eastAsia="Arial Narrow" w:hAnsi="Century Gothic" w:cs="Arial Narrow"/>
          <w:b/>
        </w:rPr>
      </w:pPr>
    </w:p>
    <w:p w14:paraId="38DBCE01" w14:textId="77777777" w:rsidR="00E673B1" w:rsidRDefault="00E673B1" w:rsidP="00E02791">
      <w:pPr>
        <w:spacing w:line="240" w:lineRule="auto"/>
        <w:rPr>
          <w:rFonts w:ascii="Century Gothic" w:eastAsia="Arial Narrow" w:hAnsi="Century Gothic" w:cs="Arial Narrow"/>
          <w:b/>
        </w:rPr>
      </w:pPr>
    </w:p>
    <w:p w14:paraId="637AD7EC" w14:textId="77777777" w:rsidR="00E673B1" w:rsidRDefault="00E673B1" w:rsidP="00E02791">
      <w:pPr>
        <w:spacing w:line="240" w:lineRule="auto"/>
        <w:rPr>
          <w:rFonts w:ascii="Century Gothic" w:eastAsia="Arial Narrow" w:hAnsi="Century Gothic" w:cs="Arial Narrow"/>
          <w:b/>
        </w:rPr>
      </w:pPr>
    </w:p>
    <w:p w14:paraId="1F0F3E6A" w14:textId="77777777" w:rsidR="00E02791" w:rsidRDefault="00E02791" w:rsidP="00E02791">
      <w:pPr>
        <w:spacing w:line="240" w:lineRule="auto"/>
        <w:rPr>
          <w:rFonts w:ascii="Century Gothic" w:eastAsia="Arial Narrow" w:hAnsi="Century Gothic" w:cs="Arial Narrow"/>
          <w:b/>
        </w:rPr>
      </w:pPr>
      <w:r w:rsidRPr="00A35C32">
        <w:rPr>
          <w:rFonts w:ascii="Century Gothic" w:eastAsia="Arial Narrow" w:hAnsi="Century Gothic" w:cs="Arial Narrow"/>
          <w:b/>
        </w:rPr>
        <w:t>Ganadores</w:t>
      </w:r>
    </w:p>
    <w:p w14:paraId="26DA2880" w14:textId="77777777" w:rsidR="00E02791" w:rsidRPr="00A35C32" w:rsidRDefault="00E02791" w:rsidP="00E02791">
      <w:pPr>
        <w:spacing w:line="240" w:lineRule="auto"/>
        <w:rPr>
          <w:rFonts w:ascii="Century Gothic" w:eastAsia="Arial Narrow" w:hAnsi="Century Gothic" w:cs="Arial Narrow"/>
          <w:b/>
        </w:rPr>
      </w:pPr>
    </w:p>
    <w:p w14:paraId="1A506EA0" w14:textId="5E8AA330" w:rsidR="00E02791" w:rsidRPr="00FC7963" w:rsidRDefault="00E02791" w:rsidP="00E02791">
      <w:pPr>
        <w:pStyle w:val="Ttulo5"/>
        <w:shd w:val="clear" w:color="auto" w:fill="FFFFFF"/>
        <w:spacing w:before="0" w:after="0" w:line="240" w:lineRule="auto"/>
        <w:ind w:leftChars="0" w:left="0" w:firstLineChars="0" w:firstLine="0"/>
        <w:textAlignment w:val="baseline"/>
        <w:rPr>
          <w:rFonts w:ascii="Century Gothic" w:hAnsi="Century Gothic"/>
          <w:b w:val="0"/>
          <w:caps/>
          <w:spacing w:val="15"/>
          <w:sz w:val="24"/>
          <w:szCs w:val="24"/>
        </w:rPr>
      </w:pPr>
      <w:r w:rsidRPr="00FC7963">
        <w:rPr>
          <w:rFonts w:ascii="Century Gothic" w:eastAsia="Arial Narrow" w:hAnsi="Century Gothic" w:cs="Arial Narrow"/>
          <w:b w:val="0"/>
          <w:sz w:val="24"/>
          <w:szCs w:val="24"/>
        </w:rPr>
        <w:t>A lo largo de 2</w:t>
      </w:r>
      <w:r w:rsidR="00C02EBA" w:rsidRPr="00FC7963">
        <w:rPr>
          <w:rFonts w:ascii="Century Gothic" w:eastAsia="Arial Narrow" w:hAnsi="Century Gothic" w:cs="Arial Narrow"/>
          <w:b w:val="0"/>
          <w:sz w:val="24"/>
          <w:szCs w:val="24"/>
        </w:rPr>
        <w:t>4</w:t>
      </w:r>
      <w:r w:rsidRPr="00FC7963">
        <w:rPr>
          <w:rFonts w:ascii="Century Gothic" w:eastAsia="Arial Narrow" w:hAnsi="Century Gothic" w:cs="Arial Narrow"/>
          <w:b w:val="0"/>
          <w:sz w:val="24"/>
          <w:szCs w:val="24"/>
        </w:rPr>
        <w:t xml:space="preserve"> años del</w:t>
      </w:r>
      <w:r w:rsidRPr="00FC7963">
        <w:rPr>
          <w:rFonts w:ascii="Century Gothic" w:eastAsia="Arial Narrow" w:hAnsi="Century Gothic" w:cs="Arial Narrow"/>
          <w:sz w:val="24"/>
          <w:szCs w:val="24"/>
        </w:rPr>
        <w:t xml:space="preserve"> Concurso José Rovirosa al Mejor Documental Mexicano</w:t>
      </w:r>
      <w:r w:rsidRPr="00FC7963">
        <w:rPr>
          <w:rFonts w:ascii="Century Gothic" w:eastAsia="Arial Narrow" w:hAnsi="Century Gothic" w:cs="Arial Narrow"/>
          <w:b w:val="0"/>
          <w:sz w:val="24"/>
          <w:szCs w:val="24"/>
        </w:rPr>
        <w:t>, lo han obtenido realizadores como: Alejandra Islas con</w:t>
      </w:r>
      <w:r w:rsidRPr="00FC7963">
        <w:rPr>
          <w:rFonts w:ascii="Century Gothic" w:eastAsia="Arial Narrow" w:hAnsi="Century Gothic" w:cs="Arial Narrow"/>
          <w:sz w:val="24"/>
          <w:szCs w:val="24"/>
        </w:rPr>
        <w:t xml:space="preserve"> Círculo eterno </w:t>
      </w:r>
      <w:r w:rsidRPr="00FC7963">
        <w:rPr>
          <w:rFonts w:ascii="Century Gothic" w:eastAsia="Arial Narrow" w:hAnsi="Century Gothic" w:cs="Arial Narrow"/>
          <w:b w:val="0"/>
          <w:sz w:val="24"/>
          <w:szCs w:val="24"/>
        </w:rPr>
        <w:t xml:space="preserve">(1997), Carlos Marcovich con </w:t>
      </w:r>
      <w:r w:rsidRPr="00FC7963">
        <w:rPr>
          <w:rFonts w:ascii="Century Gothic" w:eastAsia="Arial Narrow" w:hAnsi="Century Gothic" w:cs="Arial Narrow"/>
          <w:sz w:val="24"/>
          <w:szCs w:val="24"/>
        </w:rPr>
        <w:t xml:space="preserve">¿Quién diablos es Juliette </w:t>
      </w:r>
      <w:r w:rsidRPr="00FC7963">
        <w:rPr>
          <w:rFonts w:ascii="Century Gothic" w:eastAsia="Arial Narrow" w:hAnsi="Century Gothic" w:cs="Arial Narrow"/>
          <w:b w:val="0"/>
          <w:sz w:val="24"/>
          <w:szCs w:val="24"/>
        </w:rPr>
        <w:t xml:space="preserve">(1998), Busi Cortés con </w:t>
      </w:r>
      <w:r w:rsidRPr="00FC7963">
        <w:rPr>
          <w:rFonts w:ascii="Century Gothic" w:eastAsia="Arial Narrow" w:hAnsi="Century Gothic" w:cs="Arial Narrow"/>
          <w:sz w:val="24"/>
          <w:szCs w:val="24"/>
        </w:rPr>
        <w:t>P</w:t>
      </w:r>
      <w:r w:rsidR="00FC7963" w:rsidRPr="00FC7963">
        <w:rPr>
          <w:rFonts w:ascii="Century Gothic" w:eastAsia="Arial Narrow" w:hAnsi="Century Gothic" w:cs="Arial Narrow"/>
          <w:sz w:val="24"/>
          <w:szCs w:val="24"/>
        </w:rPr>
        <w:t>aco</w:t>
      </w:r>
      <w:r w:rsidRPr="00FC7963">
        <w:rPr>
          <w:rFonts w:ascii="Century Gothic" w:eastAsia="Arial Narrow" w:hAnsi="Century Gothic" w:cs="Arial Narrow"/>
          <w:sz w:val="24"/>
          <w:szCs w:val="24"/>
        </w:rPr>
        <w:t xml:space="preserve"> Chávez</w:t>
      </w:r>
      <w:r w:rsidRPr="00FC7963">
        <w:rPr>
          <w:rFonts w:ascii="Century Gothic" w:eastAsia="Arial Narrow" w:hAnsi="Century Gothic" w:cs="Arial Narrow"/>
          <w:b w:val="0"/>
          <w:sz w:val="24"/>
          <w:szCs w:val="24"/>
        </w:rPr>
        <w:t xml:space="preserve"> (2001), Everardo González con </w:t>
      </w:r>
      <w:r w:rsidRPr="00FC7963">
        <w:rPr>
          <w:rFonts w:ascii="Century Gothic" w:eastAsia="Arial Narrow" w:hAnsi="Century Gothic" w:cs="Arial Narrow"/>
          <w:sz w:val="24"/>
          <w:szCs w:val="24"/>
        </w:rPr>
        <w:t>Los ladrones viejos</w:t>
      </w:r>
      <w:r w:rsidRPr="00FC7963">
        <w:rPr>
          <w:rFonts w:ascii="Century Gothic" w:eastAsia="Arial Narrow" w:hAnsi="Century Gothic" w:cs="Arial Narrow"/>
          <w:b w:val="0"/>
          <w:sz w:val="24"/>
          <w:szCs w:val="24"/>
        </w:rPr>
        <w:t xml:space="preserve"> (2007), Eugenio Polgovsky con </w:t>
      </w:r>
      <w:r w:rsidRPr="00FC7963">
        <w:rPr>
          <w:rFonts w:ascii="Century Gothic" w:eastAsia="Arial Narrow" w:hAnsi="Century Gothic" w:cs="Arial Narrow"/>
          <w:sz w:val="24"/>
          <w:szCs w:val="24"/>
        </w:rPr>
        <w:t>Los herederos</w:t>
      </w:r>
      <w:r w:rsidRPr="00FC7963">
        <w:rPr>
          <w:rFonts w:ascii="Century Gothic" w:eastAsia="Arial Narrow" w:hAnsi="Century Gothic" w:cs="Arial Narrow"/>
          <w:b w:val="0"/>
          <w:sz w:val="24"/>
          <w:szCs w:val="24"/>
        </w:rPr>
        <w:t xml:space="preserve"> (2009), </w:t>
      </w:r>
      <w:r w:rsidRPr="00FC7963">
        <w:rPr>
          <w:rFonts w:ascii="Century Gothic" w:hAnsi="Century Gothic"/>
          <w:b w:val="0"/>
          <w:caps/>
          <w:spacing w:val="15"/>
          <w:sz w:val="24"/>
          <w:szCs w:val="24"/>
          <w:bdr w:val="none" w:sz="0" w:space="0" w:color="auto" w:frame="1"/>
        </w:rPr>
        <w:t>C</w:t>
      </w:r>
      <w:r w:rsidRPr="00FC7963">
        <w:rPr>
          <w:rFonts w:ascii="Century Gothic" w:hAnsi="Century Gothic"/>
          <w:b w:val="0"/>
          <w:spacing w:val="15"/>
          <w:sz w:val="24"/>
          <w:szCs w:val="24"/>
          <w:bdr w:val="none" w:sz="0" w:space="0" w:color="auto" w:frame="1"/>
        </w:rPr>
        <w:t>hristiane</w:t>
      </w:r>
      <w:r w:rsidRPr="00FC7963">
        <w:rPr>
          <w:rFonts w:ascii="Century Gothic" w:hAnsi="Century Gothic"/>
          <w:b w:val="0"/>
          <w:caps/>
          <w:spacing w:val="15"/>
          <w:sz w:val="24"/>
          <w:szCs w:val="24"/>
          <w:bdr w:val="none" w:sz="0" w:space="0" w:color="auto" w:frame="1"/>
        </w:rPr>
        <w:t xml:space="preserve"> B</w:t>
      </w:r>
      <w:r w:rsidRPr="00FC7963">
        <w:rPr>
          <w:rFonts w:ascii="Century Gothic" w:hAnsi="Century Gothic"/>
          <w:b w:val="0"/>
          <w:spacing w:val="15"/>
          <w:sz w:val="24"/>
          <w:szCs w:val="24"/>
          <w:bdr w:val="none" w:sz="0" w:space="0" w:color="auto" w:frame="1"/>
        </w:rPr>
        <w:t xml:space="preserve">uckhard con </w:t>
      </w:r>
      <w:r w:rsidRPr="00FC7963">
        <w:rPr>
          <w:rFonts w:ascii="Century Gothic" w:hAnsi="Century Gothic"/>
          <w:spacing w:val="15"/>
          <w:sz w:val="24"/>
          <w:szCs w:val="24"/>
          <w:bdr w:val="none" w:sz="0" w:space="0" w:color="auto" w:frame="1"/>
        </w:rPr>
        <w:t>Trazando Aleida</w:t>
      </w:r>
      <w:r w:rsidRPr="00FC7963">
        <w:rPr>
          <w:rFonts w:ascii="Century Gothic" w:hAnsi="Century Gothic"/>
          <w:b w:val="0"/>
          <w:spacing w:val="15"/>
          <w:sz w:val="24"/>
          <w:szCs w:val="24"/>
          <w:bdr w:val="none" w:sz="0" w:space="0" w:color="auto" w:frame="1"/>
        </w:rPr>
        <w:t xml:space="preserve"> (2008), Federico Rossini, Emiliano Altuna y Diego Enrique Osorno con </w:t>
      </w:r>
      <w:r w:rsidRPr="00FC7963">
        <w:rPr>
          <w:rFonts w:ascii="Century Gothic" w:hAnsi="Century Gothic"/>
          <w:spacing w:val="15"/>
          <w:sz w:val="24"/>
          <w:szCs w:val="24"/>
          <w:bdr w:val="none" w:sz="0" w:space="0" w:color="auto" w:frame="1"/>
        </w:rPr>
        <w:t>El alcalde</w:t>
      </w:r>
      <w:r w:rsidR="007B7D64">
        <w:rPr>
          <w:rFonts w:ascii="Century Gothic" w:hAnsi="Century Gothic"/>
          <w:b w:val="0"/>
          <w:spacing w:val="15"/>
          <w:sz w:val="24"/>
          <w:szCs w:val="24"/>
          <w:bdr w:val="none" w:sz="0" w:space="0" w:color="auto" w:frame="1"/>
        </w:rPr>
        <w:t xml:space="preserve"> (2013);</w:t>
      </w:r>
      <w:r w:rsidRPr="00FC7963">
        <w:rPr>
          <w:rFonts w:ascii="Century Gothic" w:hAnsi="Century Gothic"/>
          <w:b w:val="0"/>
          <w:spacing w:val="15"/>
          <w:sz w:val="24"/>
          <w:szCs w:val="24"/>
          <w:bdr w:val="none" w:sz="0" w:space="0" w:color="auto" w:frame="1"/>
        </w:rPr>
        <w:t xml:space="preserve"> Michelle Ibaven y Sergio Blanco </w:t>
      </w:r>
      <w:r w:rsidR="00FC7963" w:rsidRPr="00FC7963">
        <w:rPr>
          <w:rFonts w:ascii="Century Gothic" w:hAnsi="Century Gothic"/>
          <w:b w:val="0"/>
          <w:spacing w:val="15"/>
          <w:sz w:val="24"/>
          <w:szCs w:val="24"/>
          <w:bdr w:val="none" w:sz="0" w:space="0" w:color="auto" w:frame="1"/>
        </w:rPr>
        <w:t>p</w:t>
      </w:r>
      <w:r w:rsidRPr="00FC7963">
        <w:rPr>
          <w:rFonts w:ascii="Century Gothic" w:hAnsi="Century Gothic"/>
          <w:b w:val="0"/>
          <w:spacing w:val="15"/>
          <w:sz w:val="24"/>
          <w:szCs w:val="24"/>
          <w:bdr w:val="none" w:sz="0" w:space="0" w:color="auto" w:frame="1"/>
        </w:rPr>
        <w:t xml:space="preserve">or </w:t>
      </w:r>
      <w:r w:rsidRPr="00FC7963">
        <w:rPr>
          <w:rFonts w:ascii="Century Gothic" w:hAnsi="Century Gothic"/>
          <w:spacing w:val="15"/>
          <w:sz w:val="24"/>
          <w:szCs w:val="24"/>
          <w:bdr w:val="none" w:sz="0" w:space="0" w:color="auto" w:frame="1"/>
        </w:rPr>
        <w:t>Cuando cierro los ojos</w:t>
      </w:r>
      <w:r w:rsidRPr="00FC7963">
        <w:rPr>
          <w:rFonts w:ascii="Century Gothic" w:hAnsi="Century Gothic"/>
          <w:b w:val="0"/>
          <w:spacing w:val="15"/>
          <w:sz w:val="24"/>
          <w:szCs w:val="24"/>
          <w:bdr w:val="none" w:sz="0" w:space="0" w:color="auto" w:frame="1"/>
        </w:rPr>
        <w:t xml:space="preserve"> (2019)</w:t>
      </w:r>
      <w:r w:rsidR="007B7D64">
        <w:rPr>
          <w:rFonts w:ascii="Century Gothic" w:hAnsi="Century Gothic"/>
          <w:b w:val="0"/>
          <w:spacing w:val="15"/>
          <w:sz w:val="24"/>
          <w:szCs w:val="24"/>
          <w:bdr w:val="none" w:sz="0" w:space="0" w:color="auto" w:frame="1"/>
        </w:rPr>
        <w:t xml:space="preserve"> y </w:t>
      </w:r>
      <w:r w:rsidR="001F4239">
        <w:rPr>
          <w:rFonts w:ascii="Century Gothic" w:hAnsi="Century Gothic"/>
          <w:b w:val="0"/>
          <w:spacing w:val="15"/>
          <w:sz w:val="24"/>
          <w:szCs w:val="24"/>
          <w:bdr w:val="none" w:sz="0" w:space="0" w:color="auto" w:frame="1"/>
        </w:rPr>
        <w:t>Carolina Corra</w:t>
      </w:r>
      <w:r w:rsidR="00E673B1">
        <w:rPr>
          <w:rFonts w:ascii="Century Gothic" w:hAnsi="Century Gothic"/>
          <w:b w:val="0"/>
          <w:spacing w:val="15"/>
          <w:sz w:val="24"/>
          <w:szCs w:val="24"/>
          <w:bdr w:val="none" w:sz="0" w:space="0" w:color="auto" w:frame="1"/>
        </w:rPr>
        <w:t>l Paredes</w:t>
      </w:r>
      <w:r w:rsidR="001F4239">
        <w:rPr>
          <w:rFonts w:ascii="Century Gothic" w:hAnsi="Century Gothic"/>
          <w:b w:val="0"/>
          <w:spacing w:val="15"/>
          <w:sz w:val="24"/>
          <w:szCs w:val="24"/>
          <w:bdr w:val="none" w:sz="0" w:space="0" w:color="auto" w:frame="1"/>
        </w:rPr>
        <w:t xml:space="preserve"> con </w:t>
      </w:r>
      <w:r w:rsidR="007B7D64" w:rsidRPr="001F4239">
        <w:rPr>
          <w:rFonts w:ascii="Century Gothic" w:hAnsi="Century Gothic"/>
          <w:spacing w:val="15"/>
          <w:sz w:val="24"/>
          <w:szCs w:val="24"/>
          <w:bdr w:val="none" w:sz="0" w:space="0" w:color="auto" w:frame="1"/>
        </w:rPr>
        <w:t>Volverte a ver</w:t>
      </w:r>
      <w:r w:rsidR="007B7D64">
        <w:rPr>
          <w:rFonts w:ascii="Century Gothic" w:hAnsi="Century Gothic"/>
          <w:b w:val="0"/>
          <w:spacing w:val="15"/>
          <w:sz w:val="24"/>
          <w:szCs w:val="24"/>
          <w:bdr w:val="none" w:sz="0" w:space="0" w:color="auto" w:frame="1"/>
        </w:rPr>
        <w:t xml:space="preserve"> (</w:t>
      </w:r>
      <w:r w:rsidR="001F4239">
        <w:rPr>
          <w:rFonts w:ascii="Century Gothic" w:hAnsi="Century Gothic"/>
          <w:b w:val="0"/>
          <w:spacing w:val="15"/>
          <w:sz w:val="24"/>
          <w:szCs w:val="24"/>
          <w:bdr w:val="none" w:sz="0" w:space="0" w:color="auto" w:frame="1"/>
        </w:rPr>
        <w:t>2020)</w:t>
      </w:r>
      <w:r w:rsidRPr="00FC7963">
        <w:rPr>
          <w:rFonts w:ascii="Century Gothic" w:hAnsi="Century Gothic"/>
          <w:b w:val="0"/>
          <w:spacing w:val="15"/>
          <w:sz w:val="24"/>
          <w:szCs w:val="24"/>
          <w:bdr w:val="none" w:sz="0" w:space="0" w:color="auto" w:frame="1"/>
        </w:rPr>
        <w:t>,</w:t>
      </w:r>
      <w:r w:rsidRPr="00FC7963">
        <w:rPr>
          <w:rFonts w:ascii="Century Gothic" w:eastAsia="Arial Narrow" w:hAnsi="Century Gothic" w:cs="Arial Narrow"/>
          <w:b w:val="0"/>
          <w:sz w:val="24"/>
          <w:szCs w:val="24"/>
        </w:rPr>
        <w:t>por mencionar algunos ganadores.</w:t>
      </w:r>
    </w:p>
    <w:p w14:paraId="1AB0A57A" w14:textId="77777777" w:rsidR="00E02791" w:rsidRPr="00FC7963" w:rsidRDefault="00E02791" w:rsidP="00E02791">
      <w:pPr>
        <w:spacing w:line="240" w:lineRule="auto"/>
        <w:ind w:left="2" w:hanging="2"/>
        <w:rPr>
          <w:rFonts w:ascii="Century Gothic" w:eastAsia="Arial Narrow" w:hAnsi="Century Gothic" w:cs="Arial Narrow"/>
          <w:b/>
        </w:rPr>
      </w:pPr>
    </w:p>
    <w:p w14:paraId="05C8F963" w14:textId="579CB31D" w:rsidR="00E02791" w:rsidRDefault="00E02791" w:rsidP="00E02791">
      <w:pPr>
        <w:spacing w:line="240" w:lineRule="auto"/>
        <w:ind w:left="2" w:hanging="2"/>
        <w:rPr>
          <w:rFonts w:ascii="Century Gothic" w:eastAsia="Arial Narrow" w:hAnsi="Century Gothic" w:cs="Arial Narrow"/>
        </w:rPr>
      </w:pPr>
      <w:r>
        <w:rPr>
          <w:rFonts w:ascii="Century Gothic" w:eastAsia="Arial Narrow" w:hAnsi="Century Gothic" w:cs="Arial Narrow"/>
          <w:b/>
        </w:rPr>
        <w:t xml:space="preserve">En la categoría Mejor Documental Estudiantil Mexicano </w:t>
      </w:r>
      <w:r w:rsidRPr="0047595E">
        <w:rPr>
          <w:rFonts w:ascii="Century Gothic" w:eastAsia="Arial Narrow" w:hAnsi="Century Gothic" w:cs="Arial Narrow"/>
        </w:rPr>
        <w:t>lo han obtenido</w:t>
      </w:r>
      <w:r>
        <w:rPr>
          <w:rFonts w:ascii="Century Gothic" w:eastAsia="Arial Narrow" w:hAnsi="Century Gothic" w:cs="Arial Narrow"/>
        </w:rPr>
        <w:t xml:space="preserve">: en la primera edición Rubén Montiel por su obra </w:t>
      </w:r>
      <w:r w:rsidRPr="00AA50F9">
        <w:rPr>
          <w:rFonts w:ascii="Century Gothic" w:eastAsia="Arial Narrow" w:hAnsi="Century Gothic" w:cs="Arial Narrow"/>
          <w:b/>
        </w:rPr>
        <w:t>Hasta el final</w:t>
      </w:r>
      <w:r>
        <w:rPr>
          <w:rFonts w:ascii="Century Gothic" w:eastAsia="Arial Narrow" w:hAnsi="Century Gothic" w:cs="Arial Narrow"/>
        </w:rPr>
        <w:t xml:space="preserve"> (2008), Esteban Arrangoiz, Gastón Andrade y Estibaliz Márquez por </w:t>
      </w:r>
      <w:r w:rsidRPr="00AA50F9">
        <w:rPr>
          <w:rFonts w:ascii="Century Gothic" w:eastAsia="Arial Narrow" w:hAnsi="Century Gothic" w:cs="Arial Narrow"/>
          <w:b/>
        </w:rPr>
        <w:t>Río Lerma</w:t>
      </w:r>
      <w:r>
        <w:rPr>
          <w:rFonts w:ascii="Century Gothic" w:eastAsia="Arial Narrow" w:hAnsi="Century Gothic" w:cs="Arial Narrow"/>
        </w:rPr>
        <w:t xml:space="preserve"> (2011); Sara Escobar por </w:t>
      </w:r>
      <w:r w:rsidRPr="00AA50F9">
        <w:rPr>
          <w:rFonts w:ascii="Century Gothic" w:eastAsia="Arial Narrow" w:hAnsi="Century Gothic" w:cs="Arial Narrow"/>
          <w:b/>
        </w:rPr>
        <w:t>Causar alta</w:t>
      </w:r>
      <w:r>
        <w:rPr>
          <w:rFonts w:ascii="Century Gothic" w:eastAsia="Arial Narrow" w:hAnsi="Century Gothic" w:cs="Arial Narrow"/>
        </w:rPr>
        <w:t xml:space="preserve"> (2014), Sandra Luz López por </w:t>
      </w:r>
      <w:r w:rsidRPr="00AA50F9">
        <w:rPr>
          <w:rFonts w:ascii="Century Gothic" w:eastAsia="Arial Narrow" w:hAnsi="Century Gothic" w:cs="Arial Narrow"/>
          <w:b/>
        </w:rPr>
        <w:t>Artemio</w:t>
      </w:r>
      <w:r w:rsidR="001F4239">
        <w:rPr>
          <w:rFonts w:ascii="Century Gothic" w:eastAsia="Arial Narrow" w:hAnsi="Century Gothic" w:cs="Arial Narrow"/>
        </w:rPr>
        <w:t xml:space="preserve"> (2017),</w:t>
      </w:r>
      <w:r>
        <w:rPr>
          <w:rFonts w:ascii="Century Gothic" w:eastAsia="Arial Narrow" w:hAnsi="Century Gothic" w:cs="Arial Narrow"/>
        </w:rPr>
        <w:t xml:space="preserve"> Diego Ruiz por </w:t>
      </w:r>
      <w:r w:rsidRPr="00AA50F9">
        <w:rPr>
          <w:rFonts w:ascii="Century Gothic" w:eastAsia="Arial Narrow" w:hAnsi="Century Gothic" w:cs="Arial Narrow"/>
          <w:b/>
        </w:rPr>
        <w:t>vii Domitilas</w:t>
      </w:r>
      <w:r>
        <w:rPr>
          <w:rFonts w:ascii="Century Gothic" w:eastAsia="Arial Narrow" w:hAnsi="Century Gothic" w:cs="Arial Narrow"/>
        </w:rPr>
        <w:t xml:space="preserve"> (2019)</w:t>
      </w:r>
      <w:r w:rsidR="001F4239">
        <w:rPr>
          <w:rFonts w:ascii="Century Gothic" w:eastAsia="Arial Narrow" w:hAnsi="Century Gothic" w:cs="Arial Narrow"/>
        </w:rPr>
        <w:t xml:space="preserve"> y </w:t>
      </w:r>
      <w:r w:rsidR="001F4239" w:rsidRPr="00B151C6">
        <w:rPr>
          <w:rFonts w:ascii="Century Gothic" w:hAnsi="Century Gothic"/>
        </w:rPr>
        <w:t>Evelyn Susana Leandro Manuel</w:t>
      </w:r>
      <w:r w:rsidR="001F4239">
        <w:rPr>
          <w:rFonts w:ascii="Century Gothic" w:hAnsi="Century Gothic"/>
        </w:rPr>
        <w:t xml:space="preserve"> por </w:t>
      </w:r>
      <w:r w:rsidR="001F4239" w:rsidRPr="001F4239">
        <w:rPr>
          <w:rFonts w:ascii="Century Gothic" w:hAnsi="Century Gothic"/>
          <w:b/>
          <w:iCs/>
        </w:rPr>
        <w:t>Corazón de hermanas</w:t>
      </w:r>
      <w:r w:rsidR="001F4239">
        <w:rPr>
          <w:rFonts w:ascii="Century Gothic" w:hAnsi="Century Gothic"/>
          <w:b/>
          <w:iCs/>
        </w:rPr>
        <w:t xml:space="preserve"> </w:t>
      </w:r>
      <w:r w:rsidR="001F4239">
        <w:rPr>
          <w:rFonts w:ascii="Century Gothic" w:hAnsi="Century Gothic"/>
          <w:iCs/>
        </w:rPr>
        <w:t>(2020)</w:t>
      </w:r>
      <w:r>
        <w:rPr>
          <w:rFonts w:ascii="Century Gothic" w:eastAsia="Arial Narrow" w:hAnsi="Century Gothic" w:cs="Arial Narrow"/>
        </w:rPr>
        <w:t xml:space="preserve">. </w:t>
      </w:r>
    </w:p>
    <w:p w14:paraId="0A140A0F" w14:textId="77777777" w:rsidR="00E02791" w:rsidRDefault="00E02791" w:rsidP="00E02791">
      <w:pPr>
        <w:spacing w:line="240" w:lineRule="auto"/>
        <w:ind w:left="2" w:hanging="2"/>
        <w:rPr>
          <w:rFonts w:ascii="Century Gothic" w:eastAsia="Arial Narrow" w:hAnsi="Century Gothic" w:cs="Arial Narrow"/>
        </w:rPr>
      </w:pPr>
    </w:p>
    <w:p w14:paraId="3DD292AD" w14:textId="15563946" w:rsidR="00E02791" w:rsidRDefault="00E02791" w:rsidP="00E02791">
      <w:pPr>
        <w:spacing w:line="240" w:lineRule="auto"/>
        <w:ind w:left="2" w:hanging="2"/>
        <w:rPr>
          <w:rFonts w:ascii="Century Gothic" w:eastAsia="Arial Narrow" w:hAnsi="Century Gothic" w:cs="Arial Narrow"/>
          <w:b/>
        </w:rPr>
      </w:pPr>
      <w:r>
        <w:rPr>
          <w:rFonts w:ascii="Century Gothic" w:eastAsia="Arial Narrow" w:hAnsi="Century Gothic" w:cs="Arial Narrow"/>
        </w:rPr>
        <w:t xml:space="preserve">El Premio del público de la categoría </w:t>
      </w:r>
      <w:r>
        <w:rPr>
          <w:rFonts w:ascii="Century Gothic" w:eastAsia="Arial Narrow" w:hAnsi="Century Gothic" w:cs="Arial Narrow"/>
          <w:b/>
        </w:rPr>
        <w:t xml:space="preserve">Mejor Documental Estudiantil Mexicano </w:t>
      </w:r>
      <w:r>
        <w:rPr>
          <w:rFonts w:ascii="Century Gothic" w:eastAsia="Arial Narrow" w:hAnsi="Century Gothic" w:cs="Arial Narrow"/>
        </w:rPr>
        <w:t xml:space="preserve">en su primera edición, lo obtuvo Irma Duarte por </w:t>
      </w:r>
      <w:r w:rsidRPr="00AA50F9">
        <w:rPr>
          <w:rFonts w:ascii="Century Gothic" w:eastAsia="Arial Narrow" w:hAnsi="Century Gothic" w:cs="Arial Narrow"/>
          <w:b/>
        </w:rPr>
        <w:t>A la deriva</w:t>
      </w:r>
      <w:r>
        <w:rPr>
          <w:rFonts w:ascii="Century Gothic" w:eastAsia="Arial Narrow" w:hAnsi="Century Gothic" w:cs="Arial Narrow"/>
        </w:rPr>
        <w:t xml:space="preserve"> (2019)</w:t>
      </w:r>
      <w:r w:rsidR="00AC2DB2">
        <w:rPr>
          <w:rFonts w:ascii="Century Gothic" w:eastAsia="Arial Narrow" w:hAnsi="Century Gothic" w:cs="Arial Narrow"/>
        </w:rPr>
        <w:t xml:space="preserve"> y en la segunda edición </w:t>
      </w:r>
      <w:r w:rsidR="00AC2DB2" w:rsidRPr="003A0AE5">
        <w:rPr>
          <w:rFonts w:ascii="Century Gothic" w:hAnsi="Century Gothic" w:cs="Arial"/>
        </w:rPr>
        <w:t xml:space="preserve">Rodrigo </w:t>
      </w:r>
      <w:r w:rsidR="00AC2DB2">
        <w:rPr>
          <w:rFonts w:ascii="Century Gothic" w:hAnsi="Century Gothic" w:cs="Arial"/>
        </w:rPr>
        <w:t>Moisés Bazá</w:t>
      </w:r>
      <w:r w:rsidR="00AC2DB2" w:rsidRPr="003A0AE5">
        <w:rPr>
          <w:rFonts w:ascii="Century Gothic" w:hAnsi="Century Gothic" w:cs="Arial"/>
        </w:rPr>
        <w:t>n</w:t>
      </w:r>
      <w:r w:rsidR="00AC2DB2">
        <w:rPr>
          <w:rFonts w:ascii="Century Gothic" w:hAnsi="Century Gothic" w:cs="Arial"/>
        </w:rPr>
        <w:t xml:space="preserve"> Bautista</w:t>
      </w:r>
      <w:r w:rsidR="00AC2DB2">
        <w:rPr>
          <w:rFonts w:ascii="Century Gothic" w:hAnsi="Century Gothic" w:cs="Arial"/>
          <w:b/>
          <w:i/>
        </w:rPr>
        <w:t xml:space="preserve"> </w:t>
      </w:r>
      <w:r w:rsidR="00AC2DB2" w:rsidRPr="00AC2DB2">
        <w:rPr>
          <w:rFonts w:ascii="Century Gothic" w:hAnsi="Century Gothic" w:cs="Arial"/>
        </w:rPr>
        <w:t>por</w:t>
      </w:r>
      <w:r w:rsidR="00AC2DB2">
        <w:rPr>
          <w:rFonts w:ascii="Century Gothic" w:hAnsi="Century Gothic" w:cs="Arial"/>
          <w:b/>
        </w:rPr>
        <w:t xml:space="preserve"> </w:t>
      </w:r>
      <w:r w:rsidR="00AC2DB2" w:rsidRPr="00AC2DB2">
        <w:rPr>
          <w:rFonts w:ascii="Century Gothic" w:hAnsi="Century Gothic" w:cs="Arial"/>
          <w:b/>
        </w:rPr>
        <w:t>No doy risa</w:t>
      </w:r>
      <w:r w:rsidR="00AC2DB2">
        <w:rPr>
          <w:rFonts w:ascii="Century Gothic" w:eastAsia="Arial Narrow" w:hAnsi="Century Gothic" w:cs="Arial Narrow"/>
        </w:rPr>
        <w:t xml:space="preserve"> (2020).</w:t>
      </w:r>
    </w:p>
    <w:p w14:paraId="5251DDA6" w14:textId="77777777" w:rsidR="00E02791" w:rsidRPr="00693D95" w:rsidRDefault="00E02791" w:rsidP="00E02791">
      <w:pPr>
        <w:spacing w:line="240" w:lineRule="auto"/>
        <w:rPr>
          <w:rFonts w:ascii="Century Gothic" w:eastAsia="Arial Narrow" w:hAnsi="Century Gothic" w:cs="Arial Narrow"/>
        </w:rPr>
      </w:pPr>
    </w:p>
    <w:p w14:paraId="29B10B3D" w14:textId="77777777" w:rsidR="00E02791" w:rsidRPr="00EF5036" w:rsidRDefault="00E02791" w:rsidP="00E02791">
      <w:pPr>
        <w:spacing w:line="240" w:lineRule="auto"/>
        <w:rPr>
          <w:rFonts w:ascii="Century Gothic" w:eastAsia="Arial Narrow" w:hAnsi="Century Gothic" w:cs="Arial Narrow"/>
        </w:rPr>
      </w:pPr>
      <w:r>
        <w:rPr>
          <w:rFonts w:ascii="Century Gothic" w:eastAsia="Arial Narrow" w:hAnsi="Century Gothic" w:cs="Arial Narrow"/>
        </w:rPr>
        <w:t>La</w:t>
      </w:r>
      <w:r w:rsidRPr="00EF5036">
        <w:rPr>
          <w:rFonts w:ascii="Century Gothic" w:eastAsia="Arial Narrow" w:hAnsi="Century Gothic" w:cs="Arial Narrow"/>
        </w:rPr>
        <w:t xml:space="preserve"> convocatoria está abierta a todas las obras cinematográficas que no pertenezcan al género de ficción, sin restricción en las líneas temáticas, siempre y cuando aborden cualquier aspecto de la realidad mexicana.</w:t>
      </w:r>
    </w:p>
    <w:p w14:paraId="0808E626" w14:textId="77777777" w:rsidR="00E02791" w:rsidRDefault="00E02791" w:rsidP="00E02791">
      <w:pPr>
        <w:spacing w:line="240" w:lineRule="auto"/>
        <w:rPr>
          <w:rFonts w:ascii="Century Gothic" w:eastAsia="Arial Narrow" w:hAnsi="Century Gothic" w:cs="Arial Narrow"/>
        </w:rPr>
      </w:pPr>
    </w:p>
    <w:p w14:paraId="5872021D" w14:textId="13F5712B" w:rsidR="00E02791" w:rsidRDefault="00E02791" w:rsidP="00E02791">
      <w:pPr>
        <w:spacing w:line="240" w:lineRule="auto"/>
        <w:rPr>
          <w:rFonts w:ascii="Century Gothic" w:eastAsia="Arial Narrow" w:hAnsi="Century Gothic" w:cs="Arial Narrow"/>
        </w:rPr>
      </w:pPr>
      <w:r w:rsidRPr="00EF5036">
        <w:rPr>
          <w:rFonts w:ascii="Century Gothic" w:eastAsia="Arial Narrow" w:hAnsi="Century Gothic" w:cs="Arial Narrow"/>
        </w:rPr>
        <w:t>Podrán participar las obras documentales filmadas en soporte analógico o digital, totalmente terminadas, que hayan sido realizadas entre el 2 de junio de 20</w:t>
      </w:r>
      <w:r w:rsidR="001249F8">
        <w:rPr>
          <w:rFonts w:ascii="Century Gothic" w:eastAsia="Arial Narrow" w:hAnsi="Century Gothic" w:cs="Arial Narrow"/>
        </w:rPr>
        <w:t>20</w:t>
      </w:r>
      <w:r w:rsidRPr="00EF5036">
        <w:rPr>
          <w:rFonts w:ascii="Century Gothic" w:eastAsia="Arial Narrow" w:hAnsi="Century Gothic" w:cs="Arial Narrow"/>
        </w:rPr>
        <w:t xml:space="preserve"> y el 1 de junio de 202</w:t>
      </w:r>
      <w:r w:rsidR="001249F8">
        <w:rPr>
          <w:rFonts w:ascii="Century Gothic" w:eastAsia="Arial Narrow" w:hAnsi="Century Gothic" w:cs="Arial Narrow"/>
        </w:rPr>
        <w:t>1</w:t>
      </w:r>
      <w:r w:rsidRPr="00EF5036">
        <w:rPr>
          <w:rFonts w:ascii="Century Gothic" w:eastAsia="Arial Narrow" w:hAnsi="Century Gothic" w:cs="Arial Narrow"/>
        </w:rPr>
        <w:t xml:space="preserve">, por mexicanos o extranjeros residentes en el país al momento de la realización del documental. </w:t>
      </w:r>
      <w:r>
        <w:rPr>
          <w:rFonts w:ascii="Century Gothic" w:eastAsia="Arial Narrow" w:hAnsi="Century Gothic" w:cs="Arial Narrow"/>
        </w:rPr>
        <w:t xml:space="preserve">El </w:t>
      </w:r>
      <w:r w:rsidRPr="00EF5036">
        <w:rPr>
          <w:rFonts w:ascii="Century Gothic" w:eastAsia="Arial Narrow" w:hAnsi="Century Gothic" w:cs="Arial Narrow"/>
        </w:rPr>
        <w:t xml:space="preserve">material podrá ser inscrito en una de las siguientes dos categorías: </w:t>
      </w:r>
    </w:p>
    <w:p w14:paraId="28C80939" w14:textId="77777777" w:rsidR="00E02791" w:rsidRPr="00EF5036" w:rsidRDefault="00E02791" w:rsidP="00E02791">
      <w:pPr>
        <w:spacing w:line="240" w:lineRule="auto"/>
        <w:rPr>
          <w:rFonts w:ascii="Century Gothic" w:eastAsia="Arial Narrow" w:hAnsi="Century Gothic" w:cs="Arial Narrow"/>
        </w:rPr>
      </w:pPr>
    </w:p>
    <w:p w14:paraId="1D169EC2" w14:textId="77777777" w:rsidR="00E02791" w:rsidRPr="00EF5036" w:rsidRDefault="00E02791" w:rsidP="00E02791">
      <w:pPr>
        <w:numPr>
          <w:ilvl w:val="0"/>
          <w:numId w:val="4"/>
        </w:numPr>
        <w:suppressAutoHyphens/>
        <w:spacing w:line="240" w:lineRule="auto"/>
        <w:ind w:left="0" w:hanging="2"/>
        <w:textDirection w:val="btLr"/>
        <w:textAlignment w:val="top"/>
        <w:outlineLvl w:val="0"/>
        <w:rPr>
          <w:rFonts w:ascii="Century Gothic" w:eastAsia="Arial Narrow" w:hAnsi="Century Gothic" w:cs="Arial Narrow"/>
        </w:rPr>
      </w:pPr>
      <w:r w:rsidRPr="00EF5036">
        <w:rPr>
          <w:rFonts w:ascii="Century Gothic" w:eastAsia="Arial Narrow" w:hAnsi="Century Gothic" w:cs="Arial Narrow"/>
        </w:rPr>
        <w:t>Mejor Documental Mexicano</w:t>
      </w:r>
    </w:p>
    <w:p w14:paraId="07D54428" w14:textId="77777777" w:rsidR="00E02791" w:rsidRDefault="00E02791" w:rsidP="00E02791">
      <w:pPr>
        <w:numPr>
          <w:ilvl w:val="0"/>
          <w:numId w:val="4"/>
        </w:numPr>
        <w:suppressAutoHyphens/>
        <w:spacing w:line="240" w:lineRule="auto"/>
        <w:ind w:left="2" w:hangingChars="1" w:hanging="2"/>
        <w:textDirection w:val="btLr"/>
        <w:textAlignment w:val="top"/>
        <w:outlineLvl w:val="0"/>
        <w:rPr>
          <w:rFonts w:ascii="Century Gothic" w:eastAsia="Arial Narrow" w:hAnsi="Century Gothic" w:cs="Arial Narrow"/>
        </w:rPr>
      </w:pPr>
      <w:r w:rsidRPr="00164DEC">
        <w:rPr>
          <w:rFonts w:ascii="Century Gothic" w:eastAsia="Arial Narrow" w:hAnsi="Century Gothic" w:cs="Arial Narrow"/>
        </w:rPr>
        <w:t>Mejor Documental Estudiantil Mexicano (documentales realizados por estudiantes inscritos en cualquier institución</w:t>
      </w:r>
      <w:r>
        <w:rPr>
          <w:rFonts w:ascii="Century Gothic" w:hAnsi="Century Gothic"/>
        </w:rPr>
        <w:t xml:space="preserve"> </w:t>
      </w:r>
      <w:r w:rsidRPr="00164DEC">
        <w:rPr>
          <w:rFonts w:ascii="Century Gothic" w:eastAsia="Arial Narrow" w:hAnsi="Century Gothic" w:cs="Arial Narrow"/>
        </w:rPr>
        <w:t>de educación formal de nivel superior del país al momento de registrar su trabajo, o que comprueben tener menos de 2 años de haber terminado sus créditos académicos)</w:t>
      </w:r>
      <w:r>
        <w:rPr>
          <w:rFonts w:ascii="Century Gothic" w:eastAsia="Arial Narrow" w:hAnsi="Century Gothic" w:cs="Arial Narrow"/>
        </w:rPr>
        <w:t>.</w:t>
      </w:r>
    </w:p>
    <w:p w14:paraId="1BA4778B" w14:textId="77777777" w:rsidR="00E02791" w:rsidRDefault="00E02791" w:rsidP="00E02791">
      <w:pPr>
        <w:spacing w:line="240" w:lineRule="auto"/>
        <w:ind w:left="2"/>
        <w:rPr>
          <w:rFonts w:ascii="Century Gothic" w:eastAsia="Arial Narrow" w:hAnsi="Century Gothic" w:cs="Arial Narrow"/>
        </w:rPr>
      </w:pPr>
    </w:p>
    <w:p w14:paraId="0F8ACE24" w14:textId="7087FC29" w:rsidR="00E02791" w:rsidRPr="00164DEC" w:rsidRDefault="001249F8" w:rsidP="00E02791">
      <w:pPr>
        <w:spacing w:line="240" w:lineRule="auto"/>
        <w:ind w:left="2"/>
        <w:rPr>
          <w:rFonts w:ascii="Century Gothic" w:eastAsia="Arial Narrow" w:hAnsi="Century Gothic" w:cs="Arial Narrow"/>
          <w:b/>
        </w:rPr>
      </w:pPr>
      <w:r>
        <w:rPr>
          <w:rFonts w:ascii="Century Gothic" w:eastAsia="Arial Narrow" w:hAnsi="Century Gothic" w:cs="Arial Narrow"/>
          <w:b/>
        </w:rPr>
        <w:t>Tercer</w:t>
      </w:r>
      <w:r w:rsidR="00E02791" w:rsidRPr="00164DEC">
        <w:rPr>
          <w:rFonts w:ascii="Century Gothic" w:eastAsia="Arial Narrow" w:hAnsi="Century Gothic" w:cs="Arial Narrow"/>
          <w:b/>
        </w:rPr>
        <w:t xml:space="preserve"> Festival José Rovirosa de Documental en Línea</w:t>
      </w:r>
    </w:p>
    <w:p w14:paraId="5B12E8DC" w14:textId="77777777" w:rsidR="00E02791" w:rsidRDefault="00E02791" w:rsidP="00E02791">
      <w:pPr>
        <w:spacing w:line="240" w:lineRule="auto"/>
        <w:rPr>
          <w:rFonts w:ascii="Arial Narrow" w:eastAsia="Arial Narrow" w:hAnsi="Arial Narrow" w:cs="Arial Narrow"/>
        </w:rPr>
      </w:pPr>
    </w:p>
    <w:p w14:paraId="7F7C1915" w14:textId="298BB885" w:rsidR="00E02791" w:rsidRPr="000D3782" w:rsidRDefault="00E02791" w:rsidP="00E02791">
      <w:pPr>
        <w:spacing w:line="240" w:lineRule="auto"/>
        <w:rPr>
          <w:rFonts w:ascii="Century Gothic" w:eastAsia="Arial Narrow" w:hAnsi="Century Gothic" w:cs="Arial Narrow"/>
        </w:rPr>
      </w:pPr>
      <w:r w:rsidRPr="00164DEC">
        <w:rPr>
          <w:rFonts w:ascii="Century Gothic" w:eastAsia="Arial Narrow" w:hAnsi="Century Gothic" w:cs="Arial Narrow"/>
        </w:rPr>
        <w:t xml:space="preserve">En conjunto con la Secretaría de Extensión y Proyectos Digitales de la Coordinación de Difusión Cultural UNAM, se organizará en el sitio web Cultura en Directo.UNAM (culturaendirecto.unam.mx), vinculado a YouTube, el </w:t>
      </w:r>
      <w:r w:rsidR="000D3782">
        <w:rPr>
          <w:rFonts w:ascii="Century Gothic" w:eastAsia="Arial Narrow" w:hAnsi="Century Gothic" w:cs="Arial Narrow"/>
        </w:rPr>
        <w:t>tercer</w:t>
      </w:r>
      <w:r w:rsidRPr="00164DEC">
        <w:rPr>
          <w:rFonts w:ascii="Century Gothic" w:eastAsia="Arial Narrow" w:hAnsi="Century Gothic" w:cs="Arial Narrow"/>
        </w:rPr>
        <w:t xml:space="preserve"> </w:t>
      </w:r>
      <w:r w:rsidRPr="00164DEC">
        <w:rPr>
          <w:rFonts w:ascii="Century Gothic" w:eastAsia="Arial Narrow" w:hAnsi="Century Gothic" w:cs="Arial Narrow"/>
          <w:b/>
        </w:rPr>
        <w:t xml:space="preserve">Festival José Rovirosa de </w:t>
      </w:r>
      <w:r w:rsidRPr="00164DEC">
        <w:rPr>
          <w:rFonts w:ascii="Century Gothic" w:eastAsia="Arial Narrow" w:hAnsi="Century Gothic" w:cs="Arial Narrow"/>
          <w:b/>
        </w:rPr>
        <w:lastRenderedPageBreak/>
        <w:t>Documental en Línea 202</w:t>
      </w:r>
      <w:r w:rsidR="001249F8">
        <w:rPr>
          <w:rFonts w:ascii="Century Gothic" w:eastAsia="Arial Narrow" w:hAnsi="Century Gothic" w:cs="Arial Narrow"/>
          <w:b/>
        </w:rPr>
        <w:t>1</w:t>
      </w:r>
      <w:r w:rsidRPr="00164DEC">
        <w:rPr>
          <w:rFonts w:ascii="Century Gothic" w:eastAsia="Arial Narrow" w:hAnsi="Century Gothic" w:cs="Arial Narrow"/>
        </w:rPr>
        <w:t xml:space="preserve"> y se entregará el </w:t>
      </w:r>
      <w:r w:rsidRPr="00164DEC">
        <w:rPr>
          <w:rFonts w:ascii="Century Gothic" w:eastAsia="Arial Narrow" w:hAnsi="Century Gothic" w:cs="Arial Narrow"/>
          <w:b/>
        </w:rPr>
        <w:t>Premio del Público</w:t>
      </w:r>
      <w:r w:rsidRPr="00164DEC">
        <w:rPr>
          <w:rFonts w:ascii="Century Gothic" w:eastAsia="Arial Narrow" w:hAnsi="Century Gothic" w:cs="Arial Narrow"/>
        </w:rPr>
        <w:t xml:space="preserve">. Como parte de esta modalidad en línea, todos los documentales inscritos en la categoría de Mejor Documental Estudiantil Mexicano podrán ser exhibidos </w:t>
      </w:r>
      <w:r w:rsidR="00826713">
        <w:rPr>
          <w:rFonts w:ascii="Century Gothic" w:eastAsia="Arial Narrow" w:hAnsi="Century Gothic" w:cs="Arial Narrow"/>
        </w:rPr>
        <w:t xml:space="preserve">y votados </w:t>
      </w:r>
      <w:r w:rsidRPr="00164DEC">
        <w:rPr>
          <w:rFonts w:ascii="Century Gothic" w:eastAsia="Arial Narrow" w:hAnsi="Century Gothic" w:cs="Arial Narrow"/>
        </w:rPr>
        <w:t xml:space="preserve">en dicho </w:t>
      </w:r>
      <w:r w:rsidRPr="000D3782">
        <w:rPr>
          <w:rFonts w:ascii="Century Gothic" w:eastAsia="Arial Narrow" w:hAnsi="Century Gothic" w:cs="Arial Narrow"/>
        </w:rPr>
        <w:t xml:space="preserve">sitio web desde el </w:t>
      </w:r>
      <w:r w:rsidR="000D3782">
        <w:rPr>
          <w:rFonts w:ascii="Century Gothic" w:eastAsia="Arial Narrow" w:hAnsi="Century Gothic" w:cs="Arial Narrow"/>
        </w:rPr>
        <w:t>4</w:t>
      </w:r>
      <w:r w:rsidRPr="000D3782">
        <w:rPr>
          <w:rFonts w:ascii="Century Gothic" w:eastAsia="Arial Narrow" w:hAnsi="Century Gothic" w:cs="Arial Narrow"/>
        </w:rPr>
        <w:t xml:space="preserve"> de octubre y hasta el 31 de octubre.   </w:t>
      </w:r>
    </w:p>
    <w:p w14:paraId="56DB40AD" w14:textId="77777777" w:rsidR="00E02791" w:rsidRPr="001249F8" w:rsidRDefault="00E02791" w:rsidP="00E02791">
      <w:pPr>
        <w:spacing w:line="240" w:lineRule="auto"/>
        <w:rPr>
          <w:rFonts w:ascii="Arial Narrow" w:eastAsia="Arial Narrow" w:hAnsi="Arial Narrow" w:cs="Arial Narrow"/>
          <w:color w:val="FF0000"/>
          <w:u w:val="single"/>
        </w:rPr>
      </w:pPr>
    </w:p>
    <w:p w14:paraId="344D050A" w14:textId="77777777" w:rsidR="00E02791" w:rsidRDefault="00E02791" w:rsidP="00E02791">
      <w:pPr>
        <w:spacing w:line="240" w:lineRule="auto"/>
        <w:rPr>
          <w:rFonts w:ascii="Century Gothic" w:eastAsia="Arial Narrow" w:hAnsi="Century Gothic" w:cs="Arial Narrow"/>
          <w:b/>
        </w:rPr>
      </w:pPr>
      <w:r w:rsidRPr="00190468">
        <w:rPr>
          <w:rFonts w:ascii="Century Gothic" w:eastAsia="Arial Narrow" w:hAnsi="Century Gothic" w:cs="Arial Narrow"/>
          <w:b/>
        </w:rPr>
        <w:t>PREMIOS:</w:t>
      </w:r>
    </w:p>
    <w:p w14:paraId="09C72275" w14:textId="77777777" w:rsidR="00E02791" w:rsidRPr="00190468" w:rsidRDefault="00E02791" w:rsidP="00E02791">
      <w:pPr>
        <w:spacing w:line="240" w:lineRule="auto"/>
        <w:rPr>
          <w:rFonts w:ascii="Century Gothic" w:eastAsia="Arial Narrow" w:hAnsi="Century Gothic" w:cs="Arial Narrow"/>
        </w:rPr>
      </w:pPr>
    </w:p>
    <w:p w14:paraId="3781A378" w14:textId="77777777" w:rsidR="00E02791" w:rsidRPr="00190468" w:rsidRDefault="00E02791" w:rsidP="00E02791">
      <w:pPr>
        <w:spacing w:line="240" w:lineRule="auto"/>
        <w:ind w:left="2" w:hanging="2"/>
        <w:rPr>
          <w:rFonts w:ascii="Century Gothic" w:eastAsia="Arial Narrow" w:hAnsi="Century Gothic" w:cs="Arial Narrow"/>
        </w:rPr>
      </w:pPr>
      <w:r w:rsidRPr="00190468">
        <w:rPr>
          <w:rFonts w:ascii="Century Gothic" w:eastAsia="Arial Narrow" w:hAnsi="Century Gothic" w:cs="Arial Narrow"/>
        </w:rPr>
        <w:t>-$60,000.00 (Sesenta mil pesos M.N.) para el Mejor Documental Mexicano y exhibición en las salas de cine de la UNAM.</w:t>
      </w:r>
    </w:p>
    <w:p w14:paraId="0368F895" w14:textId="77777777" w:rsidR="00E02791" w:rsidRPr="00190468" w:rsidRDefault="00E02791" w:rsidP="00E02791">
      <w:pPr>
        <w:spacing w:line="240" w:lineRule="auto"/>
        <w:ind w:left="2" w:hanging="2"/>
        <w:rPr>
          <w:rFonts w:ascii="Century Gothic" w:eastAsia="Arial Narrow" w:hAnsi="Century Gothic" w:cs="Arial Narrow"/>
        </w:rPr>
      </w:pPr>
    </w:p>
    <w:p w14:paraId="6D151244" w14:textId="77777777" w:rsidR="00E02791" w:rsidRPr="00190468" w:rsidRDefault="00E02791" w:rsidP="00E02791">
      <w:pPr>
        <w:spacing w:line="240" w:lineRule="auto"/>
        <w:ind w:left="2" w:hanging="2"/>
        <w:rPr>
          <w:rFonts w:ascii="Century Gothic" w:eastAsia="Arial Narrow" w:hAnsi="Century Gothic" w:cs="Arial Narrow"/>
        </w:rPr>
      </w:pPr>
      <w:r w:rsidRPr="00190468">
        <w:rPr>
          <w:rFonts w:ascii="Century Gothic" w:eastAsia="Arial Narrow" w:hAnsi="Century Gothic" w:cs="Arial Narrow"/>
        </w:rPr>
        <w:t>-$30,000.00 (Treinta mil pesos M.N.) para el Mejor Documental Estudiantil Mexicano y exhibición en las salas de cine de la UNAM y en el sitio web Cultura en Directo.UNAM.</w:t>
      </w:r>
    </w:p>
    <w:p w14:paraId="5C6AA600" w14:textId="77777777" w:rsidR="00E02791" w:rsidRPr="00190468" w:rsidRDefault="00E02791" w:rsidP="00E02791">
      <w:pPr>
        <w:spacing w:line="240" w:lineRule="auto"/>
        <w:ind w:left="2" w:hanging="2"/>
        <w:rPr>
          <w:rFonts w:ascii="Century Gothic" w:eastAsia="Arial Narrow" w:hAnsi="Century Gothic" w:cs="Arial Narrow"/>
        </w:rPr>
      </w:pPr>
    </w:p>
    <w:p w14:paraId="026F2C0A" w14:textId="77777777" w:rsidR="00E02791" w:rsidRPr="00190468" w:rsidRDefault="00E02791" w:rsidP="00E02791">
      <w:pPr>
        <w:spacing w:line="240" w:lineRule="auto"/>
        <w:ind w:left="2" w:hanging="2"/>
        <w:rPr>
          <w:rFonts w:ascii="Century Gothic" w:eastAsia="Arial Narrow" w:hAnsi="Century Gothic" w:cs="Arial Narrow"/>
        </w:rPr>
      </w:pPr>
      <w:r w:rsidRPr="00190468">
        <w:rPr>
          <w:rFonts w:ascii="Century Gothic" w:eastAsia="Arial Narrow" w:hAnsi="Century Gothic" w:cs="Arial Narrow"/>
        </w:rPr>
        <w:t>-$10,000.00 (Diez mil pesos M.N.) para el ganador del Premio del Público, por el que participarán todos los documentales inscritos en la categoría de Mejor Documental Estudiantil Mexicano, y exhibición en las salas de cine de la UNAM.</w:t>
      </w:r>
    </w:p>
    <w:p w14:paraId="7DF92D88" w14:textId="77777777" w:rsidR="00E02791" w:rsidRPr="00190468" w:rsidRDefault="00E02791" w:rsidP="00E02791">
      <w:pPr>
        <w:spacing w:line="240" w:lineRule="auto"/>
        <w:ind w:left="2" w:hanging="2"/>
        <w:rPr>
          <w:rFonts w:ascii="Century Gothic" w:eastAsia="Arial Narrow" w:hAnsi="Century Gothic" w:cs="Arial Narrow"/>
        </w:rPr>
      </w:pPr>
    </w:p>
    <w:p w14:paraId="5B54B990" w14:textId="77777777" w:rsidR="00E02791" w:rsidRPr="00190468" w:rsidRDefault="00E02791" w:rsidP="00E02791">
      <w:pPr>
        <w:spacing w:line="240" w:lineRule="auto"/>
        <w:contextualSpacing/>
        <w:rPr>
          <w:rFonts w:ascii="Century Gothic" w:eastAsia="Arial Narrow" w:hAnsi="Century Gothic" w:cs="Arial Narrow"/>
        </w:rPr>
      </w:pPr>
      <w:r w:rsidRPr="00190468">
        <w:rPr>
          <w:rFonts w:ascii="Century Gothic" w:eastAsia="Arial Narrow" w:hAnsi="Century Gothic" w:cs="Arial Narrow"/>
        </w:rPr>
        <w:t>Los tres premios económicos serán entregados al director, productor o a quien haya inscrito la película en el certamen. Los documentales acreedores a Menciones Honoríficas también serán programados en las salas de cine de la UNAM.</w:t>
      </w:r>
    </w:p>
    <w:p w14:paraId="5C5F9D28" w14:textId="77777777" w:rsidR="00E02791" w:rsidRPr="00190468" w:rsidRDefault="00E02791" w:rsidP="00E02791">
      <w:pPr>
        <w:spacing w:line="240" w:lineRule="auto"/>
        <w:ind w:left="2" w:hanging="2"/>
        <w:rPr>
          <w:rFonts w:ascii="Century Gothic" w:eastAsia="Arial Narrow" w:hAnsi="Century Gothic" w:cs="Arial Narrow"/>
        </w:rPr>
      </w:pPr>
    </w:p>
    <w:p w14:paraId="5B1CEB2F" w14:textId="77777777" w:rsidR="00E02791" w:rsidRDefault="00E02791" w:rsidP="00E02791">
      <w:pPr>
        <w:spacing w:line="240" w:lineRule="auto"/>
        <w:ind w:left="2" w:hanging="2"/>
        <w:rPr>
          <w:rFonts w:ascii="Century Gothic" w:eastAsia="Arial Narrow" w:hAnsi="Century Gothic" w:cs="Arial Narrow"/>
        </w:rPr>
      </w:pPr>
      <w:r w:rsidRPr="00190468">
        <w:rPr>
          <w:rFonts w:ascii="Century Gothic" w:eastAsia="Arial Narrow" w:hAnsi="Century Gothic" w:cs="Arial Narrow"/>
        </w:rPr>
        <w:t>Exhibición durante mínimo un año (con posibilidad de extender este periodo por recomendación de los administradores) en el sitio web Cultura en Directo.UNAM, de los cinco trabajos más votados del Premio del Público de las obras inscritas en</w:t>
      </w:r>
      <w:r w:rsidRPr="00190468">
        <w:rPr>
          <w:rFonts w:ascii="Century Gothic" w:hAnsi="Century Gothic"/>
        </w:rPr>
        <w:t xml:space="preserve">     </w:t>
      </w:r>
      <w:r w:rsidRPr="00190468">
        <w:rPr>
          <w:rFonts w:ascii="Century Gothic" w:eastAsia="Arial Narrow" w:hAnsi="Century Gothic" w:cs="Arial Narrow"/>
        </w:rPr>
        <w:t xml:space="preserve"> la categoría de Mejor Documental Estudiantil Mexicano.</w:t>
      </w:r>
    </w:p>
    <w:p w14:paraId="7F775A3D" w14:textId="77777777" w:rsidR="00E02791" w:rsidRDefault="00E02791" w:rsidP="00E02791">
      <w:pPr>
        <w:spacing w:line="240" w:lineRule="auto"/>
        <w:ind w:left="2" w:hanging="2"/>
        <w:rPr>
          <w:rFonts w:ascii="Century Gothic" w:eastAsia="Arial Narrow" w:hAnsi="Century Gothic" w:cs="Arial Narrow"/>
        </w:rPr>
      </w:pPr>
    </w:p>
    <w:p w14:paraId="20CDD325" w14:textId="77777777" w:rsidR="00E02791" w:rsidRDefault="00E02791" w:rsidP="00E02791">
      <w:pPr>
        <w:spacing w:line="240" w:lineRule="auto"/>
        <w:ind w:left="2" w:hanging="2"/>
        <w:rPr>
          <w:rFonts w:ascii="Century Gothic" w:eastAsia="Arial Narrow" w:hAnsi="Century Gothic" w:cs="Arial Narrow"/>
          <w:b/>
        </w:rPr>
      </w:pPr>
      <w:r w:rsidRPr="00190468">
        <w:rPr>
          <w:rFonts w:ascii="Century Gothic" w:eastAsia="Arial Narrow" w:hAnsi="Century Gothic" w:cs="Arial Narrow"/>
          <w:b/>
        </w:rPr>
        <w:t>Recepción de materiales</w:t>
      </w:r>
    </w:p>
    <w:p w14:paraId="1329E505" w14:textId="77777777" w:rsidR="00E02791" w:rsidRDefault="00E02791" w:rsidP="00E02791">
      <w:pPr>
        <w:spacing w:line="240" w:lineRule="auto"/>
        <w:ind w:left="2" w:hanging="2"/>
        <w:rPr>
          <w:rFonts w:ascii="Century Gothic" w:eastAsia="Arial Narrow" w:hAnsi="Century Gothic" w:cs="Arial Narrow"/>
          <w:b/>
        </w:rPr>
      </w:pPr>
    </w:p>
    <w:p w14:paraId="4943BB98" w14:textId="36CF87DD" w:rsidR="00E02791" w:rsidRPr="003871B6" w:rsidRDefault="00E02791" w:rsidP="00E02791">
      <w:pPr>
        <w:pStyle w:val="Normal2"/>
        <w:pBdr>
          <w:top w:val="nil"/>
          <w:left w:val="nil"/>
          <w:bottom w:val="nil"/>
          <w:right w:val="nil"/>
          <w:between w:val="nil"/>
        </w:pBdr>
        <w:spacing w:line="240" w:lineRule="auto"/>
        <w:ind w:left="0" w:firstLine="0"/>
        <w:rPr>
          <w:rFonts w:ascii="Century Gothic" w:eastAsia="Arial Narrow" w:hAnsi="Century Gothic" w:cs="Arial Narrow"/>
        </w:rPr>
      </w:pPr>
      <w:r w:rsidRPr="003871B6">
        <w:rPr>
          <w:rFonts w:ascii="Century Gothic" w:eastAsia="Arial Narrow" w:hAnsi="Century Gothic" w:cs="Arial Narrow"/>
        </w:rPr>
        <w:t xml:space="preserve">Debido a la situación de salud que </w:t>
      </w:r>
      <w:r w:rsidR="00FB5087">
        <w:rPr>
          <w:rFonts w:ascii="Century Gothic" w:eastAsia="Arial Narrow" w:hAnsi="Century Gothic" w:cs="Arial Narrow"/>
        </w:rPr>
        <w:t>prevalece</w:t>
      </w:r>
      <w:r w:rsidRPr="003871B6">
        <w:rPr>
          <w:rFonts w:ascii="Century Gothic" w:eastAsia="Arial Narrow" w:hAnsi="Century Gothic" w:cs="Arial Narrow"/>
        </w:rPr>
        <w:t xml:space="preserve"> y para continuar con las medidas sanitarias, los </w:t>
      </w:r>
      <w:r>
        <w:rPr>
          <w:rFonts w:ascii="Century Gothic" w:eastAsia="Arial Narrow" w:hAnsi="Century Gothic" w:cs="Arial Narrow"/>
        </w:rPr>
        <w:t>participantes</w:t>
      </w:r>
      <w:r w:rsidRPr="003871B6">
        <w:rPr>
          <w:rFonts w:ascii="Century Gothic" w:eastAsia="Arial Narrow" w:hAnsi="Century Gothic" w:cs="Arial Narrow"/>
        </w:rPr>
        <w:t xml:space="preserve"> deberán llenar el formulario de registro disponible en</w:t>
      </w:r>
      <w:r w:rsidRPr="003871B6">
        <w:rPr>
          <w:rFonts w:ascii="Century Gothic" w:eastAsia="Arial Narrow" w:hAnsi="Century Gothic" w:cs="Arial Narrow"/>
          <w:color w:val="FF0000"/>
        </w:rPr>
        <w:t xml:space="preserve"> </w:t>
      </w:r>
      <w:hyperlink r:id="rId7">
        <w:r w:rsidRPr="003871B6">
          <w:rPr>
            <w:rFonts w:ascii="Century Gothic" w:eastAsia="Arial Narrow" w:hAnsi="Century Gothic" w:cs="Arial Narrow"/>
            <w:color w:val="0000FF"/>
            <w:u w:val="single"/>
          </w:rPr>
          <w:t>www.filmoteca.unam.mx</w:t>
        </w:r>
      </w:hyperlink>
      <w:r w:rsidRPr="003871B6">
        <w:rPr>
          <w:rFonts w:ascii="Century Gothic" w:eastAsia="Arial Narrow" w:hAnsi="Century Gothic" w:cs="Arial Narrow"/>
          <w:color w:val="FF0000"/>
        </w:rPr>
        <w:t xml:space="preserve"> </w:t>
      </w:r>
    </w:p>
    <w:p w14:paraId="46809AB3" w14:textId="7F07B67A" w:rsidR="00E02791" w:rsidRPr="00B10A21" w:rsidRDefault="00E02791" w:rsidP="00E02791">
      <w:pPr>
        <w:pStyle w:val="Normal2"/>
        <w:pBdr>
          <w:top w:val="nil"/>
          <w:left w:val="nil"/>
          <w:bottom w:val="nil"/>
          <w:right w:val="nil"/>
          <w:between w:val="nil"/>
        </w:pBdr>
        <w:spacing w:line="240" w:lineRule="auto"/>
        <w:ind w:firstLine="0"/>
        <w:rPr>
          <w:rFonts w:ascii="Century Gothic" w:eastAsia="Arial Narrow" w:hAnsi="Century Gothic" w:cs="Arial Narrow"/>
          <w:color w:val="000000"/>
        </w:rPr>
      </w:pPr>
      <w:r w:rsidRPr="003871B6">
        <w:rPr>
          <w:rFonts w:ascii="Century Gothic" w:eastAsia="Arial Narrow" w:hAnsi="Century Gothic" w:cs="Arial Narrow"/>
          <w:color w:val="000000"/>
        </w:rPr>
        <w:t>Para el visionado por parte de los jurados se deberá proporcionar un enlace en donde</w:t>
      </w:r>
      <w:r w:rsidR="00FB5087">
        <w:rPr>
          <w:rFonts w:ascii="Century Gothic" w:eastAsia="Arial Narrow" w:hAnsi="Century Gothic" w:cs="Arial Narrow"/>
          <w:color w:val="000000"/>
        </w:rPr>
        <w:t xml:space="preserve"> </w:t>
      </w:r>
      <w:r w:rsidRPr="003871B6">
        <w:rPr>
          <w:rFonts w:ascii="Century Gothic" w:eastAsia="Arial Narrow" w:hAnsi="Century Gothic" w:cs="Arial Narrow"/>
          <w:color w:val="000000"/>
        </w:rPr>
        <w:t>se encuentre alojado</w:t>
      </w:r>
      <w:r w:rsidR="00FB5087">
        <w:rPr>
          <w:rFonts w:ascii="Century Gothic" w:eastAsia="Arial Narrow" w:hAnsi="Century Gothic" w:cs="Arial Narrow"/>
          <w:color w:val="000000"/>
        </w:rPr>
        <w:t xml:space="preserve"> (Vimeo o YouTube)</w:t>
      </w:r>
      <w:r w:rsidRPr="003871B6">
        <w:rPr>
          <w:rFonts w:ascii="Century Gothic" w:eastAsia="Arial Narrow" w:hAnsi="Century Gothic" w:cs="Arial Narrow"/>
          <w:color w:val="000000"/>
        </w:rPr>
        <w:t xml:space="preserve"> el </w:t>
      </w:r>
      <w:r w:rsidR="00FB5087">
        <w:rPr>
          <w:rFonts w:ascii="Century Gothic" w:eastAsia="Arial Narrow" w:hAnsi="Century Gothic" w:cs="Arial Narrow"/>
          <w:color w:val="000000"/>
        </w:rPr>
        <w:t>documental concursante</w:t>
      </w:r>
      <w:r w:rsidRPr="003871B6">
        <w:rPr>
          <w:rFonts w:ascii="Century Gothic" w:eastAsia="Arial Narrow" w:hAnsi="Century Gothic" w:cs="Arial Narrow"/>
          <w:color w:val="000000"/>
        </w:rPr>
        <w:t>.</w:t>
      </w:r>
      <w:r w:rsidR="00FB5087">
        <w:rPr>
          <w:rFonts w:ascii="Century Gothic" w:eastAsia="Arial Narrow" w:hAnsi="Century Gothic" w:cs="Arial Narrow"/>
          <w:color w:val="000000"/>
        </w:rPr>
        <w:t xml:space="preserve"> </w:t>
      </w:r>
      <w:r w:rsidRPr="00B10A21">
        <w:rPr>
          <w:rFonts w:ascii="Century Gothic" w:eastAsia="Arial Narrow" w:hAnsi="Century Gothic" w:cs="Arial Narrow"/>
          <w:color w:val="000000"/>
        </w:rPr>
        <w:t>El enlace deberá garantizar la disponibilidad y visualización ininterrumpida del video respectivo, desde que se remita al concurso y hasta el 31 de diciembre del 202</w:t>
      </w:r>
      <w:r w:rsidR="00FB5087">
        <w:rPr>
          <w:rFonts w:ascii="Century Gothic" w:eastAsia="Arial Narrow" w:hAnsi="Century Gothic" w:cs="Arial Narrow"/>
          <w:color w:val="000000"/>
        </w:rPr>
        <w:t>1</w:t>
      </w:r>
      <w:r w:rsidRPr="00B10A21">
        <w:rPr>
          <w:rFonts w:ascii="Century Gothic" w:eastAsia="Arial Narrow" w:hAnsi="Century Gothic" w:cs="Arial Narrow"/>
          <w:color w:val="000000"/>
        </w:rPr>
        <w:t>.</w:t>
      </w:r>
      <w:r>
        <w:rPr>
          <w:rFonts w:ascii="Century Gothic" w:eastAsia="Arial Narrow" w:hAnsi="Century Gothic" w:cs="Arial Narrow"/>
          <w:color w:val="000000"/>
        </w:rPr>
        <w:t xml:space="preserve"> </w:t>
      </w:r>
      <w:r w:rsidRPr="00B10A21">
        <w:rPr>
          <w:rFonts w:ascii="Century Gothic" w:eastAsia="Arial Narrow" w:hAnsi="Century Gothic" w:cs="Arial Narrow"/>
          <w:color w:val="000000"/>
        </w:rPr>
        <w:t xml:space="preserve">No podrá haber más de un enlace por cada concursante, por lo que el contenido no </w:t>
      </w:r>
      <w:r>
        <w:rPr>
          <w:rFonts w:ascii="Century Gothic" w:eastAsia="Arial Narrow" w:hAnsi="Century Gothic" w:cs="Arial Narrow"/>
          <w:color w:val="000000"/>
        </w:rPr>
        <w:t>deberá</w:t>
      </w:r>
      <w:r w:rsidRPr="00B10A21">
        <w:rPr>
          <w:rFonts w:ascii="Century Gothic" w:eastAsia="Arial Narrow" w:hAnsi="Century Gothic" w:cs="Arial Narrow"/>
          <w:color w:val="000000"/>
        </w:rPr>
        <w:t xml:space="preserve"> ser duplicado ni modificado desde que se remita al concurso y hasta el 31 de diciembre del 202</w:t>
      </w:r>
      <w:r w:rsidR="00FB5087">
        <w:rPr>
          <w:rFonts w:ascii="Century Gothic" w:eastAsia="Arial Narrow" w:hAnsi="Century Gothic" w:cs="Arial Narrow"/>
          <w:color w:val="000000"/>
        </w:rPr>
        <w:t>1</w:t>
      </w:r>
      <w:r w:rsidRPr="00B10A21">
        <w:rPr>
          <w:rFonts w:ascii="Century Gothic" w:eastAsia="Arial Narrow" w:hAnsi="Century Gothic" w:cs="Arial Narrow"/>
          <w:color w:val="000000"/>
        </w:rPr>
        <w:t>.</w:t>
      </w:r>
      <w:r>
        <w:rPr>
          <w:rFonts w:ascii="Century Gothic" w:eastAsia="Arial Narrow" w:hAnsi="Century Gothic" w:cs="Arial Narrow"/>
          <w:color w:val="000000"/>
        </w:rPr>
        <w:t xml:space="preserve"> </w:t>
      </w:r>
      <w:r w:rsidRPr="00B10A21">
        <w:rPr>
          <w:rFonts w:ascii="Century Gothic" w:eastAsia="Arial Narrow" w:hAnsi="Century Gothic" w:cs="Arial Narrow"/>
          <w:color w:val="000000"/>
        </w:rPr>
        <w:t>El enlace con el documental concursante será restringido (no público) y únicamente será utilizado para los fines que determina esta convocatoria.</w:t>
      </w:r>
    </w:p>
    <w:p w14:paraId="4EBB8EC2" w14:textId="77777777" w:rsidR="00E02791" w:rsidRPr="003871B6" w:rsidRDefault="00E02791" w:rsidP="00E02791">
      <w:pPr>
        <w:pStyle w:val="Normal2"/>
        <w:pBdr>
          <w:top w:val="nil"/>
          <w:left w:val="nil"/>
          <w:bottom w:val="nil"/>
          <w:right w:val="nil"/>
          <w:between w:val="nil"/>
        </w:pBdr>
        <w:spacing w:line="240" w:lineRule="auto"/>
        <w:ind w:left="0" w:firstLine="0"/>
        <w:rPr>
          <w:rFonts w:ascii="Century Gothic" w:eastAsia="Arial Narrow" w:hAnsi="Century Gothic" w:cs="Arial Narrow"/>
          <w:color w:val="000000"/>
        </w:rPr>
      </w:pPr>
    </w:p>
    <w:p w14:paraId="0C607821" w14:textId="5F38B7F1" w:rsidR="00E02791" w:rsidRPr="00B10A21" w:rsidRDefault="00E02791" w:rsidP="00E02791">
      <w:pPr>
        <w:pStyle w:val="Normal2"/>
        <w:pBdr>
          <w:top w:val="nil"/>
          <w:left w:val="nil"/>
          <w:bottom w:val="nil"/>
          <w:right w:val="nil"/>
          <w:between w:val="nil"/>
        </w:pBdr>
        <w:spacing w:line="240" w:lineRule="auto"/>
        <w:ind w:left="0" w:firstLine="0"/>
        <w:rPr>
          <w:rFonts w:ascii="Century Gothic" w:eastAsia="Arial Narrow" w:hAnsi="Century Gothic" w:cs="Arial Narrow"/>
        </w:rPr>
      </w:pPr>
      <w:r w:rsidRPr="00B10A21">
        <w:rPr>
          <w:rFonts w:ascii="Century Gothic" w:eastAsia="Arial Narrow" w:hAnsi="Century Gothic" w:cs="Arial Narrow"/>
          <w:color w:val="000000"/>
        </w:rPr>
        <w:t xml:space="preserve">El periodo de registro de materiales será a partir de la publicación de la convocatoria y hasta el </w:t>
      </w:r>
      <w:r w:rsidR="00FB5087">
        <w:rPr>
          <w:rFonts w:ascii="Century Gothic" w:eastAsia="Arial Narrow" w:hAnsi="Century Gothic" w:cs="Arial Narrow"/>
          <w:color w:val="000000"/>
        </w:rPr>
        <w:t>27 de agosto</w:t>
      </w:r>
      <w:r w:rsidRPr="00B10A21">
        <w:rPr>
          <w:rFonts w:ascii="Century Gothic" w:eastAsia="Arial Narrow" w:hAnsi="Century Gothic" w:cs="Arial Narrow"/>
          <w:color w:val="000000"/>
        </w:rPr>
        <w:t xml:space="preserve"> de 202</w:t>
      </w:r>
      <w:r w:rsidR="00FB5087">
        <w:rPr>
          <w:rFonts w:ascii="Century Gothic" w:eastAsia="Arial Narrow" w:hAnsi="Century Gothic" w:cs="Arial Narrow"/>
          <w:color w:val="000000"/>
        </w:rPr>
        <w:t>1</w:t>
      </w:r>
      <w:r w:rsidRPr="00B10A21">
        <w:rPr>
          <w:rFonts w:ascii="Century Gothic" w:eastAsia="Arial Narrow" w:hAnsi="Century Gothic" w:cs="Arial Narrow"/>
          <w:color w:val="000000"/>
        </w:rPr>
        <w:t xml:space="preserve">. No habrá prórroga. </w:t>
      </w:r>
    </w:p>
    <w:p w14:paraId="6BED40AF" w14:textId="77777777" w:rsidR="00E02791" w:rsidRDefault="00E02791" w:rsidP="00E02791">
      <w:pPr>
        <w:spacing w:line="240" w:lineRule="auto"/>
        <w:ind w:hanging="2"/>
        <w:rPr>
          <w:rFonts w:ascii="Arial Narrow" w:eastAsia="Arial Narrow" w:hAnsi="Arial Narrow" w:cs="Arial Narrow"/>
        </w:rPr>
      </w:pPr>
    </w:p>
    <w:p w14:paraId="07A33F48" w14:textId="77777777" w:rsidR="00E673B1" w:rsidRDefault="00E673B1" w:rsidP="00E02791">
      <w:pPr>
        <w:spacing w:line="240" w:lineRule="auto"/>
        <w:ind w:hanging="2"/>
        <w:rPr>
          <w:rFonts w:ascii="Century Gothic" w:eastAsia="Arial Narrow" w:hAnsi="Century Gothic" w:cs="Arial Narrow"/>
          <w:b/>
        </w:rPr>
      </w:pPr>
    </w:p>
    <w:p w14:paraId="07D76A58" w14:textId="77777777" w:rsidR="00E02791" w:rsidRDefault="00E02791" w:rsidP="00E02791">
      <w:pPr>
        <w:spacing w:line="240" w:lineRule="auto"/>
        <w:ind w:hanging="2"/>
        <w:rPr>
          <w:rFonts w:ascii="Century Gothic" w:eastAsia="Arial Narrow" w:hAnsi="Century Gothic" w:cs="Arial Narrow"/>
          <w:b/>
        </w:rPr>
      </w:pPr>
      <w:r w:rsidRPr="00190468">
        <w:rPr>
          <w:rFonts w:ascii="Century Gothic" w:eastAsia="Arial Narrow" w:hAnsi="Century Gothic" w:cs="Arial Narrow"/>
          <w:b/>
        </w:rPr>
        <w:t>Premiación</w:t>
      </w:r>
    </w:p>
    <w:p w14:paraId="6E1773AE" w14:textId="77777777" w:rsidR="00E02791" w:rsidRPr="00190468" w:rsidRDefault="00E02791" w:rsidP="00E02791">
      <w:pPr>
        <w:spacing w:line="240" w:lineRule="auto"/>
        <w:ind w:hanging="2"/>
        <w:rPr>
          <w:rFonts w:ascii="Century Gothic" w:eastAsia="Arial Narrow" w:hAnsi="Century Gothic" w:cs="Arial Narrow"/>
          <w:b/>
        </w:rPr>
      </w:pPr>
    </w:p>
    <w:p w14:paraId="14BDBF84" w14:textId="1A4E09D3" w:rsidR="00E02791" w:rsidRPr="00323F4C" w:rsidRDefault="00E02791" w:rsidP="00E02791">
      <w:pPr>
        <w:pBdr>
          <w:top w:val="nil"/>
          <w:left w:val="nil"/>
          <w:bottom w:val="nil"/>
          <w:right w:val="nil"/>
          <w:between w:val="nil"/>
        </w:pBdr>
        <w:spacing w:line="240" w:lineRule="auto"/>
        <w:rPr>
          <w:rFonts w:ascii="Century Gothic" w:eastAsia="Arial Narrow" w:hAnsi="Century Gothic" w:cs="Arial Narrow"/>
        </w:rPr>
      </w:pPr>
      <w:r w:rsidRPr="00190468">
        <w:rPr>
          <w:rFonts w:ascii="Century Gothic" w:eastAsia="Arial Narrow" w:hAnsi="Century Gothic" w:cs="Arial Narrow"/>
          <w:color w:val="000000"/>
        </w:rPr>
        <w:t xml:space="preserve">Los ganadores de los premios, así como de las menciones honoríficas, se darán a conocer en la ceremonia de premiación que se llevará a cabo, </w:t>
      </w:r>
      <w:r w:rsidRPr="00190468">
        <w:rPr>
          <w:rFonts w:ascii="Century Gothic" w:eastAsia="Arial Narrow" w:hAnsi="Century Gothic" w:cs="Arial Narrow"/>
          <w:b/>
          <w:color w:val="000000"/>
        </w:rPr>
        <w:t>si las disposiciones oficiales y condiciones sanitarias lo permiten</w:t>
      </w:r>
      <w:r w:rsidRPr="00190468">
        <w:rPr>
          <w:rFonts w:ascii="Century Gothic" w:eastAsia="Arial Narrow" w:hAnsi="Century Gothic" w:cs="Arial Narrow"/>
          <w:color w:val="000000"/>
        </w:rPr>
        <w:t xml:space="preserve">, </w:t>
      </w:r>
      <w:r w:rsidRPr="00323F4C">
        <w:rPr>
          <w:rFonts w:ascii="Century Gothic" w:eastAsia="Arial Narrow" w:hAnsi="Century Gothic" w:cs="Arial Narrow"/>
        </w:rPr>
        <w:t xml:space="preserve">el jueves </w:t>
      </w:r>
      <w:r w:rsidR="00323F4C" w:rsidRPr="00323F4C">
        <w:rPr>
          <w:rFonts w:ascii="Century Gothic" w:eastAsia="Arial Narrow" w:hAnsi="Century Gothic" w:cs="Arial Narrow"/>
        </w:rPr>
        <w:t>4</w:t>
      </w:r>
      <w:r w:rsidRPr="00323F4C">
        <w:rPr>
          <w:rFonts w:ascii="Century Gothic" w:eastAsia="Arial Narrow" w:hAnsi="Century Gothic" w:cs="Arial Narrow"/>
        </w:rPr>
        <w:t xml:space="preserve"> de noviembre de 202</w:t>
      </w:r>
      <w:r w:rsidR="00323F4C" w:rsidRPr="00323F4C">
        <w:rPr>
          <w:rFonts w:ascii="Century Gothic" w:eastAsia="Arial Narrow" w:hAnsi="Century Gothic" w:cs="Arial Narrow"/>
        </w:rPr>
        <w:t>1</w:t>
      </w:r>
      <w:r w:rsidRPr="00323F4C">
        <w:rPr>
          <w:rFonts w:ascii="Century Gothic" w:eastAsia="Arial Narrow" w:hAnsi="Century Gothic" w:cs="Arial Narrow"/>
        </w:rPr>
        <w:t xml:space="preserve"> en la Sala Julio Bracho del Centro Cultural Universitario, ubicado en Ciudad Universitaria.</w:t>
      </w:r>
    </w:p>
    <w:p w14:paraId="4E68F49B" w14:textId="77777777" w:rsidR="00E02791" w:rsidRDefault="00E02791" w:rsidP="00E02791">
      <w:pPr>
        <w:pBdr>
          <w:top w:val="nil"/>
          <w:left w:val="nil"/>
          <w:bottom w:val="nil"/>
          <w:right w:val="nil"/>
          <w:between w:val="nil"/>
        </w:pBdr>
        <w:ind w:hanging="2"/>
        <w:rPr>
          <w:rFonts w:ascii="Arial Narrow" w:eastAsia="Arial Narrow" w:hAnsi="Arial Narrow" w:cs="Arial Narrow"/>
          <w:color w:val="000000"/>
        </w:rPr>
      </w:pPr>
    </w:p>
    <w:p w14:paraId="2B7CCD5B" w14:textId="77777777" w:rsidR="00E02791" w:rsidRDefault="00E02791" w:rsidP="00E02791">
      <w:pPr>
        <w:spacing w:line="240" w:lineRule="auto"/>
        <w:ind w:left="2" w:hanging="2"/>
        <w:rPr>
          <w:rFonts w:ascii="Century Gothic" w:eastAsia="Arial Narrow" w:hAnsi="Century Gothic" w:cs="Arial Narrow"/>
          <w:color w:val="0000FF"/>
          <w:u w:val="single"/>
        </w:rPr>
      </w:pPr>
      <w:r w:rsidRPr="00207178">
        <w:rPr>
          <w:rFonts w:ascii="Century Gothic" w:eastAsia="Arial Narrow" w:hAnsi="Century Gothic" w:cs="Arial Narrow"/>
          <w:color w:val="000000"/>
        </w:rPr>
        <w:t xml:space="preserve">Las bases completas </w:t>
      </w:r>
      <w:r>
        <w:rPr>
          <w:rFonts w:ascii="Century Gothic" w:eastAsia="Arial Narrow" w:hAnsi="Century Gothic" w:cs="Arial Narrow"/>
          <w:color w:val="000000"/>
        </w:rPr>
        <w:t xml:space="preserve">del Concurso José Rovirosa al Mejor Documental Mexicano y Mejor Documental Estudiantil Mexicano </w:t>
      </w:r>
      <w:r w:rsidRPr="00207178">
        <w:rPr>
          <w:rFonts w:ascii="Century Gothic" w:eastAsia="Arial Narrow" w:hAnsi="Century Gothic" w:cs="Arial Narrow"/>
          <w:color w:val="000000"/>
        </w:rPr>
        <w:t xml:space="preserve">pueden consultarse en la </w:t>
      </w:r>
      <w:r>
        <w:rPr>
          <w:rFonts w:ascii="Century Gothic" w:eastAsia="Arial Narrow" w:hAnsi="Century Gothic" w:cs="Arial Narrow"/>
          <w:color w:val="000000"/>
        </w:rPr>
        <w:t xml:space="preserve"> página oficial de la Filmoteca UNAM </w:t>
      </w:r>
      <w:hyperlink r:id="rId8" w:history="1">
        <w:r w:rsidRPr="005055DA">
          <w:rPr>
            <w:rStyle w:val="Hipervnculo"/>
            <w:rFonts w:ascii="Century Gothic" w:eastAsia="Arial Narrow" w:hAnsi="Century Gothic" w:cs="Arial Narrow"/>
          </w:rPr>
          <w:t>www.filmoteca.unam.mx</w:t>
        </w:r>
      </w:hyperlink>
      <w:r>
        <w:rPr>
          <w:rFonts w:ascii="Century Gothic" w:eastAsia="Arial Narrow" w:hAnsi="Century Gothic" w:cs="Arial Narrow"/>
          <w:color w:val="000000"/>
        </w:rPr>
        <w:t xml:space="preserve">   e informes </w:t>
      </w:r>
      <w:r w:rsidRPr="00207178">
        <w:rPr>
          <w:rFonts w:ascii="Century Gothic" w:eastAsia="Arial Narrow" w:hAnsi="Century Gothic" w:cs="Arial Narrow"/>
        </w:rPr>
        <w:t xml:space="preserve">al correo: </w:t>
      </w:r>
      <w:hyperlink r:id="rId9">
        <w:r w:rsidRPr="00207178">
          <w:rPr>
            <w:rFonts w:ascii="Century Gothic" w:eastAsia="Arial Narrow" w:hAnsi="Century Gothic" w:cs="Arial Narrow"/>
            <w:color w:val="0000FF"/>
            <w:u w:val="single"/>
          </w:rPr>
          <w:t>premio.jrovirosa.unam@gmail.com</w:t>
        </w:r>
      </w:hyperlink>
    </w:p>
    <w:p w14:paraId="6BEA4929" w14:textId="79A80B10" w:rsidR="00E02791" w:rsidRPr="00207178" w:rsidRDefault="00E02791" w:rsidP="00E02791">
      <w:pPr>
        <w:spacing w:line="240" w:lineRule="auto"/>
        <w:rPr>
          <w:rFonts w:ascii="Century Gothic" w:eastAsia="Arial Narrow" w:hAnsi="Century Gothic" w:cs="Arial Narrow"/>
          <w:color w:val="000000"/>
        </w:rPr>
      </w:pPr>
    </w:p>
    <w:p w14:paraId="3C922C96" w14:textId="68910C8B" w:rsidR="00E51158" w:rsidRDefault="00E51158" w:rsidP="00C6619E">
      <w:pPr>
        <w:spacing w:line="240" w:lineRule="auto"/>
        <w:ind w:right="851"/>
        <w:rPr>
          <w:rFonts w:ascii="Century Gothic" w:hAnsi="Century Gothic"/>
        </w:rPr>
      </w:pPr>
    </w:p>
    <w:p w14:paraId="7DAF4106" w14:textId="77777777" w:rsidR="005C046D" w:rsidRDefault="005C046D" w:rsidP="005C046D">
      <w:pPr>
        <w:pBdr>
          <w:top w:val="nil"/>
          <w:left w:val="nil"/>
          <w:bottom w:val="nil"/>
          <w:right w:val="nil"/>
          <w:between w:val="nil"/>
        </w:pBdr>
        <w:spacing w:line="240" w:lineRule="auto"/>
        <w:rPr>
          <w:rFonts w:ascii="Century Gothic" w:eastAsia="Century Gothic" w:hAnsi="Century Gothic" w:cs="Century Gothic"/>
          <w:color w:val="000000"/>
        </w:rPr>
      </w:pPr>
      <w:r>
        <w:rPr>
          <w:rFonts w:ascii="Century Gothic" w:eastAsia="Century Gothic" w:hAnsi="Century Gothic" w:cs="Century Gothic"/>
          <w:color w:val="000000"/>
        </w:rPr>
        <w:t>Durante este periodo la Filmoteca de la UNAM pone a su disposición los siguientes enlaces de comunicación: 55 15 01 74 30 de Doris Morales, encargada del Área de Prensa (</w:t>
      </w:r>
      <w:hyperlink r:id="rId10">
        <w:r>
          <w:rPr>
            <w:rFonts w:ascii="Century Gothic" w:eastAsia="Century Gothic" w:hAnsi="Century Gothic" w:cs="Century Gothic"/>
            <w:color w:val="0000FF"/>
            <w:u w:val="single"/>
          </w:rPr>
          <w:t>dorixmb@unam.mx</w:t>
        </w:r>
      </w:hyperlink>
      <w:r>
        <w:rPr>
          <w:rFonts w:ascii="Century Gothic" w:eastAsia="Century Gothic" w:hAnsi="Century Gothic" w:cs="Century Gothic"/>
          <w:color w:val="0000FF"/>
          <w:u w:val="single"/>
        </w:rPr>
        <w:t>)</w:t>
      </w:r>
      <w:r>
        <w:rPr>
          <w:rFonts w:ascii="Century Gothic" w:eastAsia="Century Gothic" w:hAnsi="Century Gothic" w:cs="Century Gothic"/>
          <w:color w:val="000000"/>
        </w:rPr>
        <w:t>, así como el 55 40 88 35 21 de Jorge Martínez Micher, Subdirector de Difusión (</w:t>
      </w:r>
      <w:hyperlink r:id="rId11">
        <w:r>
          <w:rPr>
            <w:rFonts w:ascii="Century Gothic" w:eastAsia="Century Gothic" w:hAnsi="Century Gothic" w:cs="Century Gothic"/>
            <w:color w:val="0000FF"/>
            <w:u w:val="single"/>
          </w:rPr>
          <w:t>micher@unam.mx</w:t>
        </w:r>
      </w:hyperlink>
      <w:r>
        <w:rPr>
          <w:rFonts w:ascii="Century Gothic" w:eastAsia="Century Gothic" w:hAnsi="Century Gothic" w:cs="Century Gothic"/>
          <w:color w:val="000000"/>
        </w:rPr>
        <w:t>)</w:t>
      </w:r>
    </w:p>
    <w:p w14:paraId="1F9B3173" w14:textId="52874B1D" w:rsidR="005C046D" w:rsidRDefault="005C046D" w:rsidP="00C6619E">
      <w:pPr>
        <w:spacing w:line="240" w:lineRule="auto"/>
        <w:ind w:right="851"/>
        <w:rPr>
          <w:rFonts w:ascii="Century Gothic" w:hAnsi="Century Gothic"/>
        </w:rPr>
      </w:pPr>
    </w:p>
    <w:p w14:paraId="4AC4219C" w14:textId="77777777" w:rsidR="005C046D" w:rsidRDefault="005C046D" w:rsidP="005C046D">
      <w:pPr>
        <w:pBdr>
          <w:top w:val="nil"/>
          <w:left w:val="nil"/>
          <w:bottom w:val="nil"/>
          <w:right w:val="nil"/>
          <w:between w:val="nil"/>
        </w:pBdr>
        <w:spacing w:line="240" w:lineRule="auto"/>
        <w:rPr>
          <w:rFonts w:ascii="Century Gothic" w:eastAsia="Century Gothic" w:hAnsi="Century Gothic" w:cs="Century Gothic"/>
          <w:color w:val="000000"/>
        </w:rPr>
      </w:pPr>
    </w:p>
    <w:p w14:paraId="614A3AA8" w14:textId="77777777" w:rsidR="005C046D" w:rsidRDefault="005C046D" w:rsidP="005C046D">
      <w:pPr>
        <w:pBdr>
          <w:top w:val="nil"/>
          <w:left w:val="nil"/>
          <w:bottom w:val="nil"/>
          <w:right w:val="nil"/>
          <w:between w:val="nil"/>
        </w:pBdr>
        <w:spacing w:line="240" w:lineRule="auto"/>
        <w:jc w:val="center"/>
        <w:rPr>
          <w:rFonts w:ascii="Century Gothic" w:eastAsia="Century Gothic" w:hAnsi="Century Gothic" w:cs="Century Gothic"/>
        </w:rPr>
      </w:pPr>
      <w:r>
        <w:rPr>
          <w:rFonts w:ascii="Century Gothic" w:eastAsia="Century Gothic" w:hAnsi="Century Gothic" w:cs="Century Gothic"/>
          <w:b/>
          <w:color w:val="000000"/>
        </w:rPr>
        <w:t>--o0o—</w:t>
      </w:r>
    </w:p>
    <w:p w14:paraId="2B5977AB" w14:textId="77777777" w:rsidR="005C046D" w:rsidRPr="0040093E" w:rsidRDefault="005C046D" w:rsidP="00C6619E">
      <w:pPr>
        <w:spacing w:line="240" w:lineRule="auto"/>
        <w:ind w:right="851"/>
        <w:rPr>
          <w:rFonts w:ascii="Century Gothic" w:hAnsi="Century Gothic"/>
        </w:rPr>
      </w:pPr>
    </w:p>
    <w:p w14:paraId="07EBC220" w14:textId="77777777" w:rsidR="000F7912" w:rsidRPr="0040093E" w:rsidRDefault="000F7912" w:rsidP="00CA0C3F">
      <w:pPr>
        <w:spacing w:line="240" w:lineRule="auto"/>
        <w:ind w:left="709" w:right="851"/>
        <w:rPr>
          <w:rFonts w:ascii="Century Gothic" w:hAnsi="Century Gothic"/>
        </w:rPr>
      </w:pPr>
    </w:p>
    <w:p w14:paraId="1E3CA08A" w14:textId="77777777" w:rsidR="00EA56E9" w:rsidRPr="0040093E" w:rsidRDefault="00EA56E9" w:rsidP="00CA0C3F">
      <w:pPr>
        <w:spacing w:line="240" w:lineRule="auto"/>
        <w:ind w:left="709" w:right="851"/>
        <w:rPr>
          <w:rFonts w:ascii="Century Gothic" w:hAnsi="Century Gothic"/>
        </w:rPr>
      </w:pPr>
    </w:p>
    <w:p w14:paraId="79E50C88" w14:textId="1A762509" w:rsidR="00C3795F" w:rsidRPr="0040093E" w:rsidRDefault="00C3795F" w:rsidP="007C091B">
      <w:pPr>
        <w:spacing w:line="240" w:lineRule="auto"/>
        <w:ind w:left="709" w:right="851"/>
        <w:rPr>
          <w:rFonts w:ascii="Century Gothic" w:hAnsi="Century Gothic"/>
        </w:rPr>
      </w:pPr>
    </w:p>
    <w:sectPr w:rsidR="00C3795F" w:rsidRPr="0040093E" w:rsidSect="00C4458B">
      <w:headerReference w:type="default" r:id="rId12"/>
      <w:footerReference w:type="default" r:id="rId13"/>
      <w:headerReference w:type="first" r:id="rId14"/>
      <w:footerReference w:type="first" r:id="rId15"/>
      <w:pgSz w:w="12240" w:h="15840"/>
      <w:pgMar w:top="1440" w:right="1080" w:bottom="1440" w:left="1080" w:header="624" w:footer="5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56B31" w14:textId="77777777" w:rsidR="001A068A" w:rsidRDefault="001A068A" w:rsidP="005B7A46">
      <w:pPr>
        <w:spacing w:line="240" w:lineRule="auto"/>
      </w:pPr>
      <w:r>
        <w:separator/>
      </w:r>
    </w:p>
  </w:endnote>
  <w:endnote w:type="continuationSeparator" w:id="0">
    <w:p w14:paraId="11BAC95F" w14:textId="77777777" w:rsidR="001A068A" w:rsidRDefault="001A068A" w:rsidP="005B7A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S Mincho">
    <w:altName w:val="Yu Gothic UI"/>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Oswald">
    <w:altName w:val="Times New Roman"/>
    <w:charset w:val="00"/>
    <w:family w:val="auto"/>
    <w:pitch w:val="variable"/>
    <w:sig w:usb0="A00002FF" w:usb1="4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5318" w14:textId="2D075A51" w:rsidR="00537A8D" w:rsidRDefault="00537A8D" w:rsidP="00366122">
    <w:pPr>
      <w:pStyle w:val="Piedepgina"/>
      <w:ind w:left="709" w:right="-1085"/>
    </w:pPr>
    <w:r>
      <w:t xml:space="preserve">                                                                 </w:t>
    </w:r>
  </w:p>
  <w:p w14:paraId="73C826A7" w14:textId="2EF3EB72" w:rsidR="00537A8D" w:rsidRPr="00261E0E" w:rsidRDefault="00537A8D" w:rsidP="0049013A">
    <w:pPr>
      <w:pStyle w:val="Piedepgina"/>
      <w:framePr w:wrap="around" w:vAnchor="text" w:hAnchor="page" w:x="10430" w:y="276"/>
      <w:rPr>
        <w:rStyle w:val="Nmerodepgina"/>
        <w:rFonts w:ascii="Helvetica Neue Medium" w:hAnsi="Helvetica Neue Medium" w:cs="Arial"/>
        <w:sz w:val="20"/>
        <w:szCs w:val="20"/>
      </w:rPr>
    </w:pPr>
    <w:r w:rsidRPr="00261E0E">
      <w:rPr>
        <w:rStyle w:val="Nmerodepgina"/>
        <w:rFonts w:ascii="Helvetica Neue Medium" w:hAnsi="Helvetica Neue Medium" w:cs="Arial"/>
        <w:sz w:val="20"/>
        <w:szCs w:val="20"/>
      </w:rPr>
      <w:fldChar w:fldCharType="begin"/>
    </w:r>
    <w:r w:rsidRPr="00261E0E">
      <w:rPr>
        <w:rStyle w:val="Nmerodepgina"/>
        <w:rFonts w:ascii="Helvetica Neue Medium" w:hAnsi="Helvetica Neue Medium" w:cs="Arial"/>
        <w:sz w:val="20"/>
        <w:szCs w:val="20"/>
      </w:rPr>
      <w:instrText xml:space="preserve">PAGE  </w:instrText>
    </w:r>
    <w:r w:rsidRPr="00261E0E">
      <w:rPr>
        <w:rStyle w:val="Nmerodepgina"/>
        <w:rFonts w:ascii="Helvetica Neue Medium" w:hAnsi="Helvetica Neue Medium" w:cs="Arial"/>
        <w:sz w:val="20"/>
        <w:szCs w:val="20"/>
      </w:rPr>
      <w:fldChar w:fldCharType="separate"/>
    </w:r>
    <w:r w:rsidR="004474FC">
      <w:rPr>
        <w:rStyle w:val="Nmerodepgina"/>
        <w:rFonts w:ascii="Helvetica Neue Medium" w:hAnsi="Helvetica Neue Medium" w:cs="Arial"/>
        <w:noProof/>
        <w:sz w:val="20"/>
        <w:szCs w:val="20"/>
      </w:rPr>
      <w:t>2</w:t>
    </w:r>
    <w:r w:rsidRPr="00261E0E">
      <w:rPr>
        <w:rStyle w:val="Nmerodepgina"/>
        <w:rFonts w:ascii="Helvetica Neue Medium" w:hAnsi="Helvetica Neue Medium" w:cs="Arial"/>
        <w:sz w:val="20"/>
        <w:szCs w:val="20"/>
      </w:rPr>
      <w:fldChar w:fldCharType="end"/>
    </w:r>
  </w:p>
  <w:p w14:paraId="470DB43B" w14:textId="0FF6848D" w:rsidR="00537A8D" w:rsidRDefault="00537A8D" w:rsidP="00DE0C5E">
    <w:pPr>
      <w:pStyle w:val="Piedepgina"/>
      <w:tabs>
        <w:tab w:val="clear" w:pos="8504"/>
        <w:tab w:val="left" w:pos="7091"/>
      </w:tabs>
      <w:ind w:left="709" w:right="-1085"/>
    </w:pPr>
    <w:r>
      <w:t xml:space="preserve">                           </w:t>
    </w:r>
    <w:r w:rsidR="00DE0C5E">
      <w:t xml:space="preserve">          </w:t>
    </w:r>
    <w:r>
      <w:t xml:space="preserve">      </w:t>
    </w:r>
    <w:r w:rsidR="00DE0C5E">
      <w:rPr>
        <w:noProof/>
        <w:lang w:val="es-MX" w:eastAsia="es-MX"/>
      </w:rPr>
      <w:drawing>
        <wp:inline distT="0" distB="0" distL="0" distR="0" wp14:anchorId="5950E9D0" wp14:editId="1026AD67">
          <wp:extent cx="2767965" cy="445135"/>
          <wp:effectExtent l="0" t="0" r="635" b="12065"/>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7965" cy="445135"/>
                  </a:xfrm>
                  <a:prstGeom prst="rect">
                    <a:avLst/>
                  </a:prstGeom>
                  <a:noFill/>
                  <a:ln>
                    <a:noFill/>
                  </a:ln>
                </pic:spPr>
              </pic:pic>
            </a:graphicData>
          </a:graphic>
        </wp:inline>
      </w:drawing>
    </w: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92A7B" w14:textId="77777777" w:rsidR="00537A8D" w:rsidRDefault="00537A8D">
    <w:pPr>
      <w:pStyle w:val="Piedepgina"/>
    </w:pPr>
    <w:r>
      <w:t xml:space="preserve">                                    </w:t>
    </w:r>
  </w:p>
  <w:p w14:paraId="704D4A7D" w14:textId="6B4D94B5" w:rsidR="00537A8D" w:rsidRDefault="00DE0C5E" w:rsidP="00DE0C5E">
    <w:pPr>
      <w:pStyle w:val="Piedepgina"/>
    </w:pPr>
    <w:r>
      <w:t xml:space="preserve">                                                       </w:t>
    </w:r>
    <w:r>
      <w:rPr>
        <w:noProof/>
        <w:lang w:val="es-MX" w:eastAsia="es-MX"/>
      </w:rPr>
      <w:drawing>
        <wp:inline distT="0" distB="0" distL="0" distR="0" wp14:anchorId="03E1B427" wp14:editId="131A7412">
          <wp:extent cx="2767965" cy="445135"/>
          <wp:effectExtent l="0" t="0" r="635" b="12065"/>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7965" cy="4451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5E88B" w14:textId="77777777" w:rsidR="001A068A" w:rsidRDefault="001A068A" w:rsidP="005B7A46">
      <w:pPr>
        <w:spacing w:line="240" w:lineRule="auto"/>
      </w:pPr>
      <w:r>
        <w:separator/>
      </w:r>
    </w:p>
  </w:footnote>
  <w:footnote w:type="continuationSeparator" w:id="0">
    <w:p w14:paraId="4114B5BE" w14:textId="77777777" w:rsidR="001A068A" w:rsidRDefault="001A068A" w:rsidP="005B7A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58E0C" w14:textId="2FE779B7" w:rsidR="00537A8D" w:rsidRDefault="00537A8D" w:rsidP="00261E0E">
    <w:pPr>
      <w:pStyle w:val="Encabezado"/>
      <w:ind w:left="-426" w:firstLine="1135"/>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036E9" w14:textId="5DD0123D" w:rsidR="00537A8D" w:rsidRDefault="00537A8D">
    <w:pPr>
      <w:pStyle w:val="Encabezado"/>
    </w:pPr>
    <w:r>
      <w:t xml:space="preserve">             </w:t>
    </w:r>
  </w:p>
  <w:p w14:paraId="214E694C" w14:textId="6925BC44" w:rsidR="00537A8D" w:rsidRDefault="004D1AC1" w:rsidP="00537A8D">
    <w:pPr>
      <w:pStyle w:val="Encabezado"/>
      <w:jc w:val="center"/>
    </w:pPr>
    <w:r>
      <w:rPr>
        <w:noProof/>
        <w:lang w:val="es-MX" w:eastAsia="es-MX"/>
      </w:rPr>
      <w:drawing>
        <wp:inline distT="0" distB="0" distL="0" distR="0" wp14:anchorId="67B46321" wp14:editId="4BD0346B">
          <wp:extent cx="4255135" cy="4894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vi.png"/>
                  <pic:cNvPicPr/>
                </pic:nvPicPr>
                <pic:blipFill>
                  <a:blip r:embed="rId1">
                    <a:extLst>
                      <a:ext uri="{28A0092B-C50C-407E-A947-70E740481C1C}">
                        <a14:useLocalDpi xmlns:a14="http://schemas.microsoft.com/office/drawing/2010/main" val="0"/>
                      </a:ext>
                    </a:extLst>
                  </a:blip>
                  <a:stretch>
                    <a:fillRect/>
                  </a:stretch>
                </pic:blipFill>
                <pic:spPr>
                  <a:xfrm>
                    <a:off x="0" y="0"/>
                    <a:ext cx="4315792" cy="496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E0E"/>
    <w:multiLevelType w:val="multilevel"/>
    <w:tmpl w:val="D6C8534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17B22FE1"/>
    <w:multiLevelType w:val="hybridMultilevel"/>
    <w:tmpl w:val="0FE4DD68"/>
    <w:lvl w:ilvl="0" w:tplc="1846A71A">
      <w:numFmt w:val="bullet"/>
      <w:lvlText w:val=""/>
      <w:lvlJc w:val="left"/>
      <w:pPr>
        <w:ind w:left="1080" w:hanging="360"/>
      </w:pPr>
      <w:rPr>
        <w:rFonts w:ascii="Symbol" w:eastAsia="Cambria" w:hAnsi="Symbol"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E83DD8"/>
    <w:multiLevelType w:val="hybridMultilevel"/>
    <w:tmpl w:val="75522DB2"/>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 w15:restartNumberingAfterBreak="0">
    <w:nsid w:val="336D134E"/>
    <w:multiLevelType w:val="multilevel"/>
    <w:tmpl w:val="9CDE779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15:restartNumberingAfterBreak="0">
    <w:nsid w:val="3A7B38BF"/>
    <w:multiLevelType w:val="hybridMultilevel"/>
    <w:tmpl w:val="5DC0FDB4"/>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A46"/>
    <w:rsid w:val="00021446"/>
    <w:rsid w:val="0004208C"/>
    <w:rsid w:val="00044187"/>
    <w:rsid w:val="00086DE8"/>
    <w:rsid w:val="0009263E"/>
    <w:rsid w:val="00096E80"/>
    <w:rsid w:val="000A1C67"/>
    <w:rsid w:val="000B416A"/>
    <w:rsid w:val="000C27E0"/>
    <w:rsid w:val="000C738A"/>
    <w:rsid w:val="000D3782"/>
    <w:rsid w:val="000D41EE"/>
    <w:rsid w:val="000D6AA0"/>
    <w:rsid w:val="000E763E"/>
    <w:rsid w:val="000F2991"/>
    <w:rsid w:val="000F3892"/>
    <w:rsid w:val="000F68EE"/>
    <w:rsid w:val="000F7912"/>
    <w:rsid w:val="000F7E6D"/>
    <w:rsid w:val="0010148F"/>
    <w:rsid w:val="001170D5"/>
    <w:rsid w:val="00121FA7"/>
    <w:rsid w:val="001249F8"/>
    <w:rsid w:val="00130416"/>
    <w:rsid w:val="00155C56"/>
    <w:rsid w:val="00160BE8"/>
    <w:rsid w:val="0018268B"/>
    <w:rsid w:val="001951A1"/>
    <w:rsid w:val="00196418"/>
    <w:rsid w:val="001A068A"/>
    <w:rsid w:val="001B4A37"/>
    <w:rsid w:val="001F4239"/>
    <w:rsid w:val="002126D6"/>
    <w:rsid w:val="002419C0"/>
    <w:rsid w:val="00261E0E"/>
    <w:rsid w:val="00267CB5"/>
    <w:rsid w:val="00272824"/>
    <w:rsid w:val="00276F0B"/>
    <w:rsid w:val="002A0FAB"/>
    <w:rsid w:val="002B4F56"/>
    <w:rsid w:val="002B7D4E"/>
    <w:rsid w:val="002D5E70"/>
    <w:rsid w:val="002E154E"/>
    <w:rsid w:val="002E1615"/>
    <w:rsid w:val="003158CE"/>
    <w:rsid w:val="00323F4C"/>
    <w:rsid w:val="00354BAE"/>
    <w:rsid w:val="00356F3A"/>
    <w:rsid w:val="0036159C"/>
    <w:rsid w:val="00366122"/>
    <w:rsid w:val="003740C4"/>
    <w:rsid w:val="003941B5"/>
    <w:rsid w:val="003A21DE"/>
    <w:rsid w:val="003A53CD"/>
    <w:rsid w:val="003B613B"/>
    <w:rsid w:val="003E6C04"/>
    <w:rsid w:val="003F0194"/>
    <w:rsid w:val="003F5385"/>
    <w:rsid w:val="0040093E"/>
    <w:rsid w:val="004034C7"/>
    <w:rsid w:val="00420A15"/>
    <w:rsid w:val="00427246"/>
    <w:rsid w:val="00442BC7"/>
    <w:rsid w:val="00443972"/>
    <w:rsid w:val="00444146"/>
    <w:rsid w:val="00446C23"/>
    <w:rsid w:val="004474FC"/>
    <w:rsid w:val="0049013A"/>
    <w:rsid w:val="00494C68"/>
    <w:rsid w:val="0049593E"/>
    <w:rsid w:val="004B477F"/>
    <w:rsid w:val="004C5670"/>
    <w:rsid w:val="004D1AC1"/>
    <w:rsid w:val="004E18EE"/>
    <w:rsid w:val="005146BD"/>
    <w:rsid w:val="00533B47"/>
    <w:rsid w:val="005366C3"/>
    <w:rsid w:val="00537A8D"/>
    <w:rsid w:val="00543485"/>
    <w:rsid w:val="005461F8"/>
    <w:rsid w:val="00561CB3"/>
    <w:rsid w:val="00572BD5"/>
    <w:rsid w:val="00574A91"/>
    <w:rsid w:val="00577ECA"/>
    <w:rsid w:val="005902D8"/>
    <w:rsid w:val="00597DBD"/>
    <w:rsid w:val="005A6665"/>
    <w:rsid w:val="005A6FF0"/>
    <w:rsid w:val="005B133C"/>
    <w:rsid w:val="005B7A46"/>
    <w:rsid w:val="005C046D"/>
    <w:rsid w:val="005C40A5"/>
    <w:rsid w:val="0065602F"/>
    <w:rsid w:val="00657BA5"/>
    <w:rsid w:val="00671848"/>
    <w:rsid w:val="00697206"/>
    <w:rsid w:val="006B1021"/>
    <w:rsid w:val="006B10C4"/>
    <w:rsid w:val="006B2984"/>
    <w:rsid w:val="006B4AAD"/>
    <w:rsid w:val="006C7079"/>
    <w:rsid w:val="006D2A05"/>
    <w:rsid w:val="006D6B59"/>
    <w:rsid w:val="006E0E78"/>
    <w:rsid w:val="006E427F"/>
    <w:rsid w:val="006E6F16"/>
    <w:rsid w:val="00720CAE"/>
    <w:rsid w:val="00723101"/>
    <w:rsid w:val="00731E92"/>
    <w:rsid w:val="00737099"/>
    <w:rsid w:val="00757289"/>
    <w:rsid w:val="00771015"/>
    <w:rsid w:val="007725FC"/>
    <w:rsid w:val="00773FFB"/>
    <w:rsid w:val="00775E38"/>
    <w:rsid w:val="00791C69"/>
    <w:rsid w:val="007B301B"/>
    <w:rsid w:val="007B704B"/>
    <w:rsid w:val="007B7D64"/>
    <w:rsid w:val="007C091B"/>
    <w:rsid w:val="007C7409"/>
    <w:rsid w:val="007D6081"/>
    <w:rsid w:val="007D74C7"/>
    <w:rsid w:val="007F2B1E"/>
    <w:rsid w:val="00813A42"/>
    <w:rsid w:val="00813D62"/>
    <w:rsid w:val="00826713"/>
    <w:rsid w:val="00832170"/>
    <w:rsid w:val="00873E90"/>
    <w:rsid w:val="0087417C"/>
    <w:rsid w:val="00892FD2"/>
    <w:rsid w:val="008979A1"/>
    <w:rsid w:val="008A04C9"/>
    <w:rsid w:val="008A2341"/>
    <w:rsid w:val="008A529C"/>
    <w:rsid w:val="008A5CBB"/>
    <w:rsid w:val="008D3ED2"/>
    <w:rsid w:val="008D406A"/>
    <w:rsid w:val="008F0064"/>
    <w:rsid w:val="008F0139"/>
    <w:rsid w:val="008F5A3F"/>
    <w:rsid w:val="009149F0"/>
    <w:rsid w:val="009207FC"/>
    <w:rsid w:val="00930F8F"/>
    <w:rsid w:val="00965BCA"/>
    <w:rsid w:val="009676AD"/>
    <w:rsid w:val="00981350"/>
    <w:rsid w:val="009848BC"/>
    <w:rsid w:val="00986D44"/>
    <w:rsid w:val="009C7E3E"/>
    <w:rsid w:val="009F7240"/>
    <w:rsid w:val="00A11597"/>
    <w:rsid w:val="00A40A88"/>
    <w:rsid w:val="00A43B78"/>
    <w:rsid w:val="00A84AAD"/>
    <w:rsid w:val="00A90927"/>
    <w:rsid w:val="00AA125F"/>
    <w:rsid w:val="00AB196A"/>
    <w:rsid w:val="00AB4E63"/>
    <w:rsid w:val="00AB5067"/>
    <w:rsid w:val="00AB5D93"/>
    <w:rsid w:val="00AC0F0C"/>
    <w:rsid w:val="00AC2DB2"/>
    <w:rsid w:val="00AD2FE4"/>
    <w:rsid w:val="00AD3EFA"/>
    <w:rsid w:val="00B17444"/>
    <w:rsid w:val="00B1756A"/>
    <w:rsid w:val="00B26234"/>
    <w:rsid w:val="00B26D90"/>
    <w:rsid w:val="00B3302F"/>
    <w:rsid w:val="00B621A4"/>
    <w:rsid w:val="00B6530B"/>
    <w:rsid w:val="00B74F42"/>
    <w:rsid w:val="00B924E2"/>
    <w:rsid w:val="00BB0D36"/>
    <w:rsid w:val="00BC5F2E"/>
    <w:rsid w:val="00BC6309"/>
    <w:rsid w:val="00BD4B00"/>
    <w:rsid w:val="00C02EBA"/>
    <w:rsid w:val="00C24F14"/>
    <w:rsid w:val="00C3795F"/>
    <w:rsid w:val="00C408C5"/>
    <w:rsid w:val="00C4458B"/>
    <w:rsid w:val="00C5606D"/>
    <w:rsid w:val="00C6619E"/>
    <w:rsid w:val="00C67314"/>
    <w:rsid w:val="00C679AC"/>
    <w:rsid w:val="00C8371D"/>
    <w:rsid w:val="00CA0C3F"/>
    <w:rsid w:val="00CA2A28"/>
    <w:rsid w:val="00CA2F13"/>
    <w:rsid w:val="00CB5121"/>
    <w:rsid w:val="00CC0A20"/>
    <w:rsid w:val="00CC52FE"/>
    <w:rsid w:val="00CD5C35"/>
    <w:rsid w:val="00D02A70"/>
    <w:rsid w:val="00D126D0"/>
    <w:rsid w:val="00D16EAC"/>
    <w:rsid w:val="00D33BCE"/>
    <w:rsid w:val="00D476E8"/>
    <w:rsid w:val="00D52B24"/>
    <w:rsid w:val="00D85D19"/>
    <w:rsid w:val="00D90932"/>
    <w:rsid w:val="00DA278D"/>
    <w:rsid w:val="00DA3BF1"/>
    <w:rsid w:val="00DB375F"/>
    <w:rsid w:val="00DB4235"/>
    <w:rsid w:val="00DB7026"/>
    <w:rsid w:val="00DE0C5E"/>
    <w:rsid w:val="00DE24DF"/>
    <w:rsid w:val="00DE58E1"/>
    <w:rsid w:val="00DE659A"/>
    <w:rsid w:val="00E02791"/>
    <w:rsid w:val="00E1321C"/>
    <w:rsid w:val="00E139A6"/>
    <w:rsid w:val="00E332C1"/>
    <w:rsid w:val="00E51158"/>
    <w:rsid w:val="00E673B1"/>
    <w:rsid w:val="00E85E30"/>
    <w:rsid w:val="00E9569D"/>
    <w:rsid w:val="00EA37B3"/>
    <w:rsid w:val="00EA56E9"/>
    <w:rsid w:val="00EB269C"/>
    <w:rsid w:val="00EC55CE"/>
    <w:rsid w:val="00EE1D06"/>
    <w:rsid w:val="00EF4BBA"/>
    <w:rsid w:val="00F05C7C"/>
    <w:rsid w:val="00F130DF"/>
    <w:rsid w:val="00F430F6"/>
    <w:rsid w:val="00F4558C"/>
    <w:rsid w:val="00F61D80"/>
    <w:rsid w:val="00F70C19"/>
    <w:rsid w:val="00F71027"/>
    <w:rsid w:val="00F728F2"/>
    <w:rsid w:val="00F97543"/>
    <w:rsid w:val="00FA3192"/>
    <w:rsid w:val="00FB23B0"/>
    <w:rsid w:val="00FB5087"/>
    <w:rsid w:val="00FC3FB2"/>
    <w:rsid w:val="00FC7963"/>
    <w:rsid w:val="00FF2893"/>
    <w:rsid w:val="00FF729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3EFBD9"/>
  <w14:defaultImageDpi w14:val="300"/>
  <w15:docId w15:val="{85FD8224-CBA8-4479-8695-DB9F946FA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893"/>
    <w:pPr>
      <w:spacing w:line="360" w:lineRule="auto"/>
      <w:jc w:val="both"/>
    </w:pPr>
    <w:rPr>
      <w:rFonts w:ascii="Times New Roman" w:hAnsi="Times New Roman"/>
    </w:rPr>
  </w:style>
  <w:style w:type="paragraph" w:styleId="Ttulo5">
    <w:name w:val="heading 5"/>
    <w:basedOn w:val="Normal"/>
    <w:next w:val="Normal"/>
    <w:link w:val="Ttulo5Car"/>
    <w:uiPriority w:val="9"/>
    <w:qFormat/>
    <w:rsid w:val="00E02791"/>
    <w:pPr>
      <w:keepNext/>
      <w:keepLines/>
      <w:suppressAutoHyphens/>
      <w:spacing w:before="220" w:after="40"/>
      <w:ind w:leftChars="-1" w:left="-1" w:hangingChars="1" w:hanging="1"/>
      <w:textDirection w:val="btLr"/>
      <w:textAlignment w:val="top"/>
      <w:outlineLvl w:val="4"/>
    </w:pPr>
    <w:rPr>
      <w:rFonts w:eastAsia="Times New Roman" w:cs="Times New Roman"/>
      <w:b/>
      <w:position w:val="-1"/>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tadentrotexto">
    <w:name w:val="Cita dentro texto"/>
    <w:basedOn w:val="Normal"/>
    <w:qFormat/>
    <w:rsid w:val="00FF2893"/>
    <w:pPr>
      <w:widowControl w:val="0"/>
      <w:autoSpaceDE w:val="0"/>
      <w:autoSpaceDN w:val="0"/>
      <w:adjustRightInd w:val="0"/>
      <w:ind w:left="851" w:right="851"/>
    </w:pPr>
    <w:rPr>
      <w:rFonts w:cs="Arial"/>
      <w:i/>
      <w:iCs/>
      <w:sz w:val="22"/>
      <w:szCs w:val="26"/>
      <w:lang w:val="es-ES"/>
    </w:rPr>
  </w:style>
  <w:style w:type="paragraph" w:styleId="Encabezado">
    <w:name w:val="header"/>
    <w:basedOn w:val="Normal"/>
    <w:link w:val="EncabezadoCar"/>
    <w:uiPriority w:val="99"/>
    <w:unhideWhenUsed/>
    <w:rsid w:val="005B7A4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5B7A46"/>
    <w:rPr>
      <w:rFonts w:ascii="Times New Roman" w:hAnsi="Times New Roman"/>
    </w:rPr>
  </w:style>
  <w:style w:type="paragraph" w:styleId="Piedepgina">
    <w:name w:val="footer"/>
    <w:basedOn w:val="Normal"/>
    <w:link w:val="PiedepginaCar"/>
    <w:uiPriority w:val="99"/>
    <w:unhideWhenUsed/>
    <w:rsid w:val="005B7A4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5B7A46"/>
    <w:rPr>
      <w:rFonts w:ascii="Times New Roman" w:hAnsi="Times New Roman"/>
    </w:rPr>
  </w:style>
  <w:style w:type="paragraph" w:styleId="Textodeglobo">
    <w:name w:val="Balloon Text"/>
    <w:basedOn w:val="Normal"/>
    <w:link w:val="TextodegloboCar"/>
    <w:uiPriority w:val="99"/>
    <w:semiHidden/>
    <w:unhideWhenUsed/>
    <w:rsid w:val="005B7A46"/>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B7A46"/>
    <w:rPr>
      <w:rFonts w:ascii="Lucida Grande" w:hAnsi="Lucida Grande"/>
      <w:sz w:val="18"/>
      <w:szCs w:val="18"/>
    </w:rPr>
  </w:style>
  <w:style w:type="character" w:styleId="Nmerodepgina">
    <w:name w:val="page number"/>
    <w:basedOn w:val="Fuentedeprrafopredeter"/>
    <w:uiPriority w:val="99"/>
    <w:semiHidden/>
    <w:unhideWhenUsed/>
    <w:rsid w:val="00261E0E"/>
  </w:style>
  <w:style w:type="paragraph" w:styleId="Prrafodelista">
    <w:name w:val="List Paragraph"/>
    <w:basedOn w:val="Normal"/>
    <w:uiPriority w:val="34"/>
    <w:qFormat/>
    <w:rsid w:val="00443972"/>
    <w:pPr>
      <w:ind w:left="720"/>
      <w:contextualSpacing/>
    </w:pPr>
  </w:style>
  <w:style w:type="paragraph" w:customStyle="1" w:styleId="Normal1">
    <w:name w:val="Normal1"/>
    <w:rsid w:val="003F5385"/>
    <w:pPr>
      <w:spacing w:after="160" w:line="259" w:lineRule="auto"/>
    </w:pPr>
    <w:rPr>
      <w:rFonts w:ascii="Cambria" w:eastAsia="Cambria" w:hAnsi="Cambria" w:cs="Cambria"/>
      <w:sz w:val="22"/>
      <w:szCs w:val="22"/>
      <w:lang w:val="es-MX"/>
    </w:rPr>
  </w:style>
  <w:style w:type="character" w:styleId="Hipervnculo">
    <w:name w:val="Hyperlink"/>
    <w:basedOn w:val="Fuentedeprrafopredeter"/>
    <w:uiPriority w:val="99"/>
    <w:unhideWhenUsed/>
    <w:rsid w:val="00C6619E"/>
    <w:rPr>
      <w:color w:val="0000FF" w:themeColor="hyperlink"/>
      <w:u w:val="single"/>
    </w:rPr>
  </w:style>
  <w:style w:type="character" w:customStyle="1" w:styleId="Ttulo5Car">
    <w:name w:val="Título 5 Car"/>
    <w:basedOn w:val="Fuentedeprrafopredeter"/>
    <w:link w:val="Ttulo5"/>
    <w:uiPriority w:val="9"/>
    <w:rsid w:val="00E02791"/>
    <w:rPr>
      <w:rFonts w:ascii="Times New Roman" w:eastAsia="Times New Roman" w:hAnsi="Times New Roman" w:cs="Times New Roman"/>
      <w:b/>
      <w:position w:val="-1"/>
      <w:sz w:val="22"/>
      <w:szCs w:val="22"/>
      <w:lang w:val="es-ES"/>
    </w:rPr>
  </w:style>
  <w:style w:type="paragraph" w:customStyle="1" w:styleId="Normal2">
    <w:name w:val="Normal2"/>
    <w:rsid w:val="00E02791"/>
    <w:pPr>
      <w:spacing w:line="360" w:lineRule="auto"/>
      <w:ind w:left="-1" w:hanging="1"/>
      <w:jc w:val="both"/>
    </w:pPr>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lmoteca.unam.m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filmoteca.unam.mx"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r@unam.m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dorixmb@unam.mx" TargetMode="External"/><Relationship Id="rId4" Type="http://schemas.openxmlformats.org/officeDocument/2006/relationships/webSettings" Target="webSettings.xml"/><Relationship Id="rId9" Type="http://schemas.openxmlformats.org/officeDocument/2006/relationships/hyperlink" Target="mailto:premiorovirosaunam@gmail.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1183</Words>
  <Characters>6511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Azul</dc:creator>
  <cp:keywords/>
  <dc:description/>
  <cp:lastModifiedBy>Doris Morales</cp:lastModifiedBy>
  <cp:revision>2</cp:revision>
  <cp:lastPrinted>2017-04-29T04:00:00Z</cp:lastPrinted>
  <dcterms:created xsi:type="dcterms:W3CDTF">2021-07-28T22:29:00Z</dcterms:created>
  <dcterms:modified xsi:type="dcterms:W3CDTF">2021-07-28T22:29:00Z</dcterms:modified>
</cp:coreProperties>
</file>