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Guillermo del Toro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forma del agua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cumbre escarlata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Titanes del Pacífico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Hellboy II: El ejército dorado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laberinto del fauno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Hellboy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Blade II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espinazo del diablo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Mimic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Cronos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1987 -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Geometría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1986 -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Doña Lupe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