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Luis Lupone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tierra metió reversa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muñeca rota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Que sí quede huella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Si Dios nos da licencia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Tejiendo mar y viento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Tengo una duda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Reportaje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Oye Rey... ¿A dónde vamos?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migala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