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Juan Carlos Martín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Gabriel Orozco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40 días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Campo abierto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